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center"/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  <w:t>السيرة الذاتية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</w:p>
    <w:p w:rsidR="00721F31" w:rsidRDefault="0046258C" w:rsidP="00721F31">
      <w:pPr>
        <w:tabs>
          <w:tab w:val="right" w:pos="8126"/>
          <w:tab w:val="right" w:pos="8846"/>
        </w:tabs>
        <w:spacing w:line="240" w:lineRule="auto"/>
        <w:ind w:left="-908" w:right="-851"/>
        <w:jc w:val="right"/>
        <w:rPr>
          <w:rFonts w:ascii="Traditional Arabic" w:eastAsia="SimSun" w:hAnsi="Traditional Arabic" w:cs="Traditional Arabic"/>
          <w:b/>
          <w:bCs/>
          <w:sz w:val="28"/>
          <w:szCs w:val="28"/>
          <w:rtl/>
          <w:lang w:bidi="ar-JO"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                                                                                             </w:t>
      </w:r>
      <w:r w:rsidR="009C4996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                                                                    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     </w:t>
      </w:r>
      <w:r w:rsidRPr="00721F31">
        <w:rPr>
          <w:rFonts w:ascii="Traditional Arabic" w:eastAsia="SimSun" w:hAnsi="Traditional Arabic" w:cs="Traditional Arabic"/>
          <w:noProof/>
          <w:sz w:val="28"/>
          <w:szCs w:val="28"/>
        </w:rPr>
        <w:drawing>
          <wp:inline distT="0" distB="0" distL="0" distR="0">
            <wp:extent cx="1158875" cy="1095375"/>
            <wp:effectExtent l="19050" t="0" r="3175" b="0"/>
            <wp:docPr id="1" name="صورة 1" descr="http://www.alrai.com/img/245500/24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rai.com/img/245500/245615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br/>
      </w:r>
    </w:p>
    <w:p w:rsidR="0046258C" w:rsidRDefault="0046258C" w:rsidP="00953C90">
      <w:pPr>
        <w:tabs>
          <w:tab w:val="right" w:pos="8126"/>
          <w:tab w:val="right" w:pos="8846"/>
        </w:tabs>
        <w:spacing w:line="240" w:lineRule="auto"/>
        <w:ind w:left="-908" w:right="-851"/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rtl/>
          <w:lang w:bidi="ar-JO"/>
        </w:rPr>
        <w:t>الاس</w:t>
      </w:r>
      <w:r w:rsidR="00953C90">
        <w:rPr>
          <w:rFonts w:ascii="Traditional Arabic" w:eastAsia="SimSun" w:hAnsi="Traditional Arabic" w:cs="Traditional Arabic" w:hint="cs"/>
          <w:b/>
          <w:bCs/>
          <w:sz w:val="28"/>
          <w:szCs w:val="28"/>
          <w:rtl/>
          <w:lang w:bidi="ar-JO"/>
        </w:rPr>
        <w:t xml:space="preserve">تاذ الدكتور </w:t>
      </w: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rtl/>
          <w:lang w:bidi="ar-JO"/>
        </w:rPr>
        <w:t xml:space="preserve">يحيى سليم </w:t>
      </w:r>
      <w:r w:rsidR="00FF6A2F" w:rsidRPr="00721F31">
        <w:rPr>
          <w:rFonts w:ascii="Traditional Arabic" w:eastAsia="SimSun" w:hAnsi="Traditional Arabic" w:cs="Traditional Arabic"/>
          <w:b/>
          <w:bCs/>
          <w:sz w:val="28"/>
          <w:szCs w:val="28"/>
          <w:rtl/>
          <w:lang w:bidi="ar-JO"/>
        </w:rPr>
        <w:t xml:space="preserve">سليمان </w:t>
      </w: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rtl/>
          <w:lang w:bidi="ar-JO"/>
        </w:rPr>
        <w:t>عيسى</w:t>
      </w:r>
      <w:r w:rsidR="00FF6A2F" w:rsidRPr="00721F31">
        <w:rPr>
          <w:rFonts w:ascii="Traditional Arabic" w:eastAsia="SimSun" w:hAnsi="Traditional Arabic" w:cs="Traditional Arabic"/>
          <w:b/>
          <w:bCs/>
          <w:sz w:val="28"/>
          <w:szCs w:val="28"/>
          <w:rtl/>
          <w:lang w:bidi="ar-JO"/>
        </w:rPr>
        <w:t xml:space="preserve"> (</w:t>
      </w:r>
      <w:r w:rsidR="008F1144">
        <w:rPr>
          <w:rFonts w:ascii="Traditional Arabic" w:eastAsia="SimSun" w:hAnsi="Traditional Arabic" w:cs="Traditional Arabic" w:hint="cs"/>
          <w:b/>
          <w:bCs/>
          <w:sz w:val="28"/>
          <w:szCs w:val="28"/>
          <w:rtl/>
          <w:lang w:bidi="ar-JO"/>
        </w:rPr>
        <w:t xml:space="preserve">أ. </w:t>
      </w:r>
      <w:r w:rsidR="00FF6A2F" w:rsidRPr="00721F31">
        <w:rPr>
          <w:rFonts w:ascii="Traditional Arabic" w:eastAsia="SimSun" w:hAnsi="Traditional Arabic" w:cs="Traditional Arabic"/>
          <w:b/>
          <w:bCs/>
          <w:sz w:val="28"/>
          <w:szCs w:val="28"/>
          <w:rtl/>
          <w:lang w:bidi="ar-JO"/>
        </w:rPr>
        <w:t>د. يحيى</w:t>
      </w: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  <w:t xml:space="preserve"> البشتاوي</w:t>
      </w:r>
      <w:r w:rsidR="00FF6A2F" w:rsidRPr="00721F31"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  <w:t>).</w:t>
      </w:r>
    </w:p>
    <w:p w:rsidR="00953C90" w:rsidRPr="00721F31" w:rsidRDefault="00953C90" w:rsidP="00953C90">
      <w:pPr>
        <w:tabs>
          <w:tab w:val="right" w:pos="8126"/>
          <w:tab w:val="right" w:pos="8846"/>
        </w:tabs>
        <w:spacing w:line="240" w:lineRule="auto"/>
        <w:ind w:left="-908" w:right="-851"/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</w:pP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  <w:t xml:space="preserve"> </w:t>
      </w: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  <w:t>العنوان</w:t>
      </w:r>
    </w:p>
    <w:p w:rsidR="0046258C" w:rsidRPr="00721F31" w:rsidRDefault="0046258C" w:rsidP="00781E8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المملكة الأردنية الهاشمية</w:t>
      </w:r>
      <w:r w:rsidR="009A5372" w:rsidRPr="00721F31">
        <w:rPr>
          <w:rFonts w:ascii="Traditional Arabic" w:eastAsia="SimSun" w:hAnsi="Traditional Arabic" w:cs="Traditional Arabic"/>
          <w:sz w:val="28"/>
          <w:szCs w:val="28"/>
          <w:rtl/>
        </w:rPr>
        <w:t>،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 w:rsidR="00781E8D">
        <w:rPr>
          <w:rFonts w:ascii="Traditional Arabic" w:eastAsia="SimSun" w:hAnsi="Traditional Arabic" w:cs="Traditional Arabic" w:hint="cs"/>
          <w:sz w:val="28"/>
          <w:szCs w:val="28"/>
          <w:rtl/>
        </w:rPr>
        <w:t>عمان</w:t>
      </w:r>
      <w:r w:rsidR="009A5372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، </w:t>
      </w:r>
      <w:r w:rsidR="00781E8D">
        <w:rPr>
          <w:rFonts w:ascii="Traditional Arabic" w:eastAsia="SimSun" w:hAnsi="Traditional Arabic" w:cs="Traditional Arabic" w:hint="cs"/>
          <w:sz w:val="28"/>
          <w:szCs w:val="28"/>
          <w:rtl/>
        </w:rPr>
        <w:t>الجامعة الاردنية</w:t>
      </w:r>
      <w:r w:rsidR="009A5372" w:rsidRPr="00721F31">
        <w:rPr>
          <w:rFonts w:ascii="Traditional Arabic" w:eastAsia="SimSun" w:hAnsi="Traditional Arabic" w:cs="Traditional Arabic"/>
          <w:sz w:val="28"/>
          <w:szCs w:val="28"/>
          <w:rtl/>
        </w:rPr>
        <w:t>،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 w:rsidR="00781E8D">
        <w:rPr>
          <w:rFonts w:ascii="Traditional Arabic" w:eastAsia="SimSun" w:hAnsi="Traditional Arabic" w:cs="Traditional Arabic" w:hint="cs"/>
          <w:sz w:val="28"/>
          <w:szCs w:val="28"/>
          <w:rtl/>
        </w:rPr>
        <w:t>كلية الفنون والتصميم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.                     </w:t>
      </w:r>
    </w:p>
    <w:p w:rsidR="0046258C" w:rsidRPr="00721F31" w:rsidRDefault="0046258C" w:rsidP="00AE559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رقم الهاتف  :       786101704 </w:t>
      </w:r>
      <w:r w:rsidR="00AE559D" w:rsidRPr="00721F31">
        <w:rPr>
          <w:rFonts w:ascii="Traditional Arabic" w:eastAsia="SimSun" w:hAnsi="Traditional Arabic" w:cs="Traditional Arabic"/>
          <w:sz w:val="28"/>
          <w:szCs w:val="28"/>
          <w:rtl/>
        </w:rPr>
        <w:t>- 00962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البريد الإلكتروني : </w:t>
      </w:r>
      <w:proofErr w:type="spellStart"/>
      <w:r w:rsidRPr="00721F31">
        <w:rPr>
          <w:rFonts w:ascii="Traditional Arabic" w:eastAsia="SimSun" w:hAnsi="Traditional Arabic" w:cs="Traditional Arabic"/>
          <w:sz w:val="28"/>
          <w:szCs w:val="28"/>
        </w:rPr>
        <w:t>dryahya_bashtawi</w:t>
      </w:r>
      <w:proofErr w:type="spellEnd"/>
      <w:r w:rsidRPr="00721F31">
        <w:rPr>
          <w:rFonts w:ascii="Traditional Arabic" w:eastAsia="SimSun" w:hAnsi="Traditional Arabic" w:cs="Traditional Arabic"/>
          <w:sz w:val="28"/>
          <w:szCs w:val="28"/>
        </w:rPr>
        <w:t xml:space="preserve"> @ yahoo.com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  <w:t>معلومات شخصية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مكان وتاريخ الولادة: إربد 20/4/1971م.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الجنسية: أردني.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الرقم الوطني 9711008252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الحالة الاجتماعية: متزوج وله ولد</w:t>
      </w:r>
      <w:r w:rsidR="0025469C" w:rsidRPr="00721F31">
        <w:rPr>
          <w:rFonts w:ascii="Traditional Arabic" w:eastAsia="SimSun" w:hAnsi="Traditional Arabic" w:cs="Traditional Arabic"/>
          <w:sz w:val="28"/>
          <w:szCs w:val="28"/>
          <w:rtl/>
        </w:rPr>
        <w:t>ان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وبنت.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  <w:t>الشهادات العلمية</w:t>
      </w: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  <w:t xml:space="preserve"> 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1 – شهادة دكتوراه / فلسفة في الفنون المسرحية ، اختصاص الإخراج المسرحي ، بتقدير " جيد جدا " ، من كلية الفنون الجميلة/ جامعة بغداد - جمهورية العراق ، بتاريخ 17/9/2003 م</w:t>
      </w:r>
      <w:r w:rsidR="003012D8">
        <w:rPr>
          <w:rFonts w:ascii="Traditional Arabic" w:eastAsia="SimSun" w:hAnsi="Traditional Arabic" w:cs="Traditional Arabic" w:hint="cs"/>
          <w:sz w:val="28"/>
          <w:szCs w:val="28"/>
          <w:rtl/>
        </w:rPr>
        <w:t>، وكتابة أطروحة الدكتوراه الموسومة (الوظيفة وموتها في العرض المسرحي)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 w:rsidR="003012D8">
        <w:rPr>
          <w:rFonts w:ascii="Traditional Arabic" w:eastAsia="SimSun" w:hAnsi="Traditional Arabic" w:cs="Traditional Arabic" w:hint="cs"/>
          <w:sz w:val="28"/>
          <w:szCs w:val="28"/>
          <w:rtl/>
        </w:rPr>
        <w:t>تحت اشراف الاستاذ الدكتور فاضل خليل (رحمه الله)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. </w:t>
      </w:r>
    </w:p>
    <w:p w:rsidR="0046258C" w:rsidRPr="00721F31" w:rsidRDefault="0046258C" w:rsidP="003012D8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2– شهادة الماجستير في الفنون المسرحية، اختصاص إخراج مسرحي ،بتقدير " جيد جدا " ، من كلية الفنون الجميلة ، جامعة بغداد - جمهورية العراق ، بتاريخ 28/8/1999م</w:t>
      </w:r>
      <w:r w:rsidR="003012D8">
        <w:rPr>
          <w:rFonts w:ascii="Traditional Arabic" w:eastAsia="SimSun" w:hAnsi="Traditional Arabic" w:cs="Traditional Arabic" w:hint="cs"/>
          <w:sz w:val="28"/>
          <w:szCs w:val="28"/>
          <w:rtl/>
        </w:rPr>
        <w:t>،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 w:rsidR="003012D8">
        <w:rPr>
          <w:rFonts w:ascii="Traditional Arabic" w:eastAsia="SimSun" w:hAnsi="Traditional Arabic" w:cs="Traditional Arabic" w:hint="cs"/>
          <w:sz w:val="28"/>
          <w:szCs w:val="28"/>
          <w:rtl/>
        </w:rPr>
        <w:t>وكتابة رسالة الماجستير الموسومة (بناء الشخصية في العرض المسرحي الفلسطيني المعاصر )</w:t>
      </w:r>
      <w:r w:rsidR="003012D8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 w:rsidR="003012D8">
        <w:rPr>
          <w:rFonts w:ascii="Traditional Arabic" w:eastAsia="SimSun" w:hAnsi="Traditional Arabic" w:cs="Traditional Arabic" w:hint="cs"/>
          <w:sz w:val="28"/>
          <w:szCs w:val="28"/>
          <w:rtl/>
        </w:rPr>
        <w:t>تحت اشراف الاستاذ الدكتور صلاح القصب</w:t>
      </w:r>
      <w:r w:rsidR="003012D8" w:rsidRPr="00721F31">
        <w:rPr>
          <w:rFonts w:ascii="Traditional Arabic" w:eastAsia="SimSun" w:hAnsi="Traditional Arabic" w:cs="Traditional Arabic"/>
          <w:sz w:val="28"/>
          <w:szCs w:val="28"/>
          <w:rtl/>
        </w:rPr>
        <w:t>.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lastRenderedPageBreak/>
        <w:t>3 - بكالوريوس في الفنون المسرحية ، اختصاص تمثيل و إخراج ، بتقدير " جيد جدا "، من كلية الفنون الجميلة ، جامعة البصرة ، جمهورية العراق ، في 24/7/1997م 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4 - شهادة دبلوم كليات المجتمع ، اختصاص اللغة العربية ، الأردن </w:t>
      </w:r>
      <w:smartTag w:uri="urn:schemas-microsoft-com:office:smarttags" w:element="metricconverter">
        <w:smartTagPr>
          <w:attr w:name="ProductID" w:val="1992 م"/>
        </w:smartTagPr>
        <w:r w:rsidRPr="00721F31">
          <w:rPr>
            <w:rFonts w:ascii="Traditional Arabic" w:eastAsia="SimSun" w:hAnsi="Traditional Arabic" w:cs="Traditional Arabic"/>
            <w:sz w:val="28"/>
            <w:szCs w:val="28"/>
            <w:rtl/>
          </w:rPr>
          <w:t>1992 م</w:t>
        </w:r>
      </w:smartTag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5 - شهادة الدراسة الثانوية العامة - الفرع الأدبي ، بتقدير " جيد " ، الأردن 1990م 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  <w:t>اللغات (كتابة ، قراءة ، محادثة )</w:t>
      </w: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  <w:t xml:space="preserve"> </w:t>
      </w:r>
    </w:p>
    <w:p w:rsidR="0046258C" w:rsidRPr="00721F31" w:rsidRDefault="0046258C" w:rsidP="00721F31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1 </w:t>
      </w:r>
      <w:r w:rsidR="00721F31">
        <w:rPr>
          <w:rFonts w:ascii="Traditional Arabic" w:eastAsia="SimSun" w:hAnsi="Traditional Arabic" w:cs="Traditional Arabic"/>
          <w:sz w:val="28"/>
          <w:szCs w:val="28"/>
          <w:rtl/>
        </w:rPr>
        <w:t>–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العربية</w:t>
      </w:r>
      <w:r w:rsidR="00721F31">
        <w:rPr>
          <w:rFonts w:ascii="Traditional Arabic" w:eastAsia="SimSun" w:hAnsi="Traditional Arabic" w:cs="Traditional Arabic" w:hint="cs"/>
          <w:sz w:val="28"/>
          <w:szCs w:val="28"/>
          <w:rtl/>
        </w:rPr>
        <w:t xml:space="preserve"> :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ممتاز. </w:t>
      </w:r>
    </w:p>
    <w:p w:rsidR="00881F9B" w:rsidRPr="00721F31" w:rsidRDefault="0046258C" w:rsidP="00721F31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2 </w:t>
      </w:r>
      <w:r w:rsidR="00721F31">
        <w:rPr>
          <w:rFonts w:ascii="Traditional Arabic" w:eastAsia="SimSun" w:hAnsi="Traditional Arabic" w:cs="Traditional Arabic"/>
          <w:sz w:val="28"/>
          <w:szCs w:val="28"/>
          <w:rtl/>
        </w:rPr>
        <w:t>–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الإنجليزية</w:t>
      </w:r>
      <w:r w:rsidR="00721F31">
        <w:rPr>
          <w:rFonts w:ascii="Traditional Arabic" w:eastAsia="SimSun" w:hAnsi="Traditional Arabic" w:cs="Traditional Arabic" w:hint="cs"/>
          <w:sz w:val="28"/>
          <w:szCs w:val="28"/>
          <w:rtl/>
        </w:rPr>
        <w:t xml:space="preserve">: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جيد</w:t>
      </w:r>
      <w:r w:rsidR="003850BA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جدا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. </w:t>
      </w:r>
    </w:p>
    <w:p w:rsidR="000C2F0D" w:rsidRPr="00763E7F" w:rsidRDefault="000C2F0D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</w:pPr>
      <w:r w:rsidRPr="00763E7F"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  <w:t>الخبرات:</w:t>
      </w:r>
      <w:r w:rsidRPr="00763E7F"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  <w:t xml:space="preserve"> </w:t>
      </w:r>
    </w:p>
    <w:p w:rsidR="000C2F0D" w:rsidRPr="00763E7F" w:rsidRDefault="000C2F0D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>1ـ عمل في وزارة الثقافة منذ 19 /7/2007 م ، حيث تسلم عددا من المسؤوليات كان من بينها :</w:t>
      </w:r>
    </w:p>
    <w:p w:rsidR="000C2F0D" w:rsidRPr="00763E7F" w:rsidRDefault="000C2F0D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>ـ رئيس قسم الورش المسرحية في مديرية الفنون والمسرح منذ 19/7/2007 ولغاية 21/2/2008م.</w:t>
      </w:r>
    </w:p>
    <w:p w:rsidR="000C2F0D" w:rsidRPr="00763E7F" w:rsidRDefault="000C2F0D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>ـ مشرف مركز الأميرة سلمى للطفولة في الزرقاء منذ 21/2/2008م ولغاية 29/9/2009م.</w:t>
      </w:r>
    </w:p>
    <w:p w:rsidR="000C2F0D" w:rsidRPr="00763E7F" w:rsidRDefault="000C2F0D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highlight w:val="lightGray"/>
          <w:rtl/>
        </w:rPr>
      </w:pP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>ـ مشرف مركز تدريب الفنون في مديرية برامج تدريب الفنون منذ 29/9/2009م ولغاية 24/8/2011م.</w:t>
      </w:r>
      <w:r w:rsidRPr="00763E7F">
        <w:rPr>
          <w:rFonts w:ascii="Traditional Arabic" w:eastAsia="SimSun" w:hAnsi="Traditional Arabic" w:cs="Traditional Arabic"/>
          <w:sz w:val="28"/>
          <w:szCs w:val="28"/>
          <w:rtl/>
          <w:lang w:bidi="ar-JO"/>
        </w:rPr>
        <w:t xml:space="preserve"> </w:t>
      </w:r>
    </w:p>
    <w:p w:rsidR="000C2F0D" w:rsidRPr="00763E7F" w:rsidRDefault="000C2F0D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>2-  محاضر غي</w:t>
      </w:r>
      <w:r w:rsidR="00443D52">
        <w:rPr>
          <w:rFonts w:ascii="Traditional Arabic" w:eastAsia="SimSun" w:hAnsi="Traditional Arabic" w:cs="Traditional Arabic"/>
          <w:sz w:val="28"/>
          <w:szCs w:val="28"/>
          <w:rtl/>
        </w:rPr>
        <w:t>ر متفرغ في كلية العلوم التربوية</w:t>
      </w: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 xml:space="preserve"> وفي كلية الفنون والتصميم / الجامعة الأردنية بين عامي 2008-2010 م .</w:t>
      </w:r>
    </w:p>
    <w:p w:rsidR="000C2F0D" w:rsidRPr="00763E7F" w:rsidRDefault="000C2F0D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>3ـ عين محاضرا متفرغا في كلية الفنون والتصميم / الجامعة الأردنية منذ 28/8/2011م.</w:t>
      </w:r>
    </w:p>
    <w:p w:rsidR="000C2F0D" w:rsidRPr="00763E7F" w:rsidRDefault="000C2F0D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>4ـ ممثل قسم الفنون المسرحية في مجلس كلية الفنون والتصميم للعام الدراسي 2011/2012م.</w:t>
      </w:r>
    </w:p>
    <w:p w:rsidR="000C2F0D" w:rsidRPr="00763E7F" w:rsidRDefault="000C2F0D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>5ـ ممثل كلية الفنون والتصميم في مجلس الجامعة الأردنية للعام الدراسي 2012/2013م.</w:t>
      </w:r>
    </w:p>
    <w:p w:rsidR="000C2F0D" w:rsidRPr="00763E7F" w:rsidRDefault="000C2F0D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>6ـ عين برتبة أستاذ مساعد في كلية الفنون والتصميم / الجامعة الأردنية منذ 17/11/2014م.</w:t>
      </w:r>
    </w:p>
    <w:p w:rsidR="000C2F0D" w:rsidRPr="00763E7F" w:rsidRDefault="000C2F0D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>7ـ  رئيس قسم الفنون المسرحية في كلية الفنون والتصميم / الجامعة الأردنية منذ13 /9/2015م ولغاية 8/ 2016م.</w:t>
      </w:r>
    </w:p>
    <w:p w:rsidR="000C2F0D" w:rsidRPr="00763E7F" w:rsidRDefault="000C2F0D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>8 ـ رقي إلى رتبة أستاذ مشارك في كلية الفنون والتصميم / الجامعة الأردنية منذ 11/أيلول ـ سبتمبر/2016م، بموجب الكتاب رقم 1/ 5/ 2/ 5066 بتاريخ 1/ 11/ 1437هـ الموافق 4/ 8/ 2016م.</w:t>
      </w:r>
    </w:p>
    <w:p w:rsidR="000C2F0D" w:rsidRPr="00763E7F" w:rsidRDefault="000C2F0D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>9ـ تم تثبيته بالخدمة الدائمة بالجامعة اعتبارا من تاريخ صدور قرار مجلس العمداء في 19/12/2016م، بموجب الكتاب رقم 1/ 5/ 2/ 268 بتاريخ 17/ 4/ 1438هـ / الموافق 15/ 1/ 2017م.</w:t>
      </w:r>
    </w:p>
    <w:p w:rsidR="000C2F0D" w:rsidRPr="00763E7F" w:rsidRDefault="00781E8D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>
        <w:rPr>
          <w:rFonts w:ascii="Traditional Arabic" w:eastAsia="SimSun" w:hAnsi="Traditional Arabic" w:cs="Traditional Arabic"/>
          <w:sz w:val="28"/>
          <w:szCs w:val="28"/>
          <w:rtl/>
        </w:rPr>
        <w:t>10ـ</w:t>
      </w:r>
      <w:r>
        <w:rPr>
          <w:rFonts w:ascii="Traditional Arabic" w:eastAsia="SimSun" w:hAnsi="Traditional Arabic" w:cs="Traditional Arabic" w:hint="cs"/>
          <w:sz w:val="28"/>
          <w:szCs w:val="28"/>
          <w:rtl/>
        </w:rPr>
        <w:t xml:space="preserve"> </w:t>
      </w:r>
      <w:r w:rsidR="000C2F0D" w:rsidRPr="00763E7F">
        <w:rPr>
          <w:rFonts w:ascii="Traditional Arabic" w:eastAsia="SimSun" w:hAnsi="Traditional Arabic" w:cs="Traditional Arabic"/>
          <w:sz w:val="28"/>
          <w:szCs w:val="28"/>
          <w:rtl/>
        </w:rPr>
        <w:t>رئيس قسم الفنون المسرحية في كلية الفنون والتصميم / الجامعة الأردنية منذ العام الدراسي 13/9 /2017م ولغاية شهر 1/9/2020م.</w:t>
      </w:r>
    </w:p>
    <w:p w:rsidR="000C2F0D" w:rsidRPr="00763E7F" w:rsidRDefault="000C2F0D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lastRenderedPageBreak/>
        <w:t>11ـ ممثل قسم الفنون المسرحية في مجلس كلية الفنون والتصميم للعام الدراسي 2020/2021م.</w:t>
      </w:r>
    </w:p>
    <w:p w:rsidR="000C2F0D" w:rsidRPr="00763E7F" w:rsidRDefault="000C2F0D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>
        <w:rPr>
          <w:rFonts w:ascii="Traditional Arabic" w:eastAsia="SimSun" w:hAnsi="Traditional Arabic" w:cs="Traditional Arabic" w:hint="cs"/>
          <w:sz w:val="28"/>
          <w:szCs w:val="28"/>
          <w:rtl/>
        </w:rPr>
        <w:t>12</w:t>
      </w: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>ـ رقي إلى رتبة أستاذ في قسم الفنون المسرحية في كلية الفنون والتصميم / الجامعة الأردنية، بموجب قرار مجلس العمداء رقم (182/2021) المتخذ في جلسة رقم (6/2021) المنعقد بتاريخ 8/2/2021 ، والوارد في الكتاب رقم 1/ 5/ 2/ 1061 الموافق 25/ 2/ 2021م.</w:t>
      </w:r>
    </w:p>
    <w:p w:rsidR="006E7123" w:rsidRPr="00721F31" w:rsidRDefault="000C2F0D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>
        <w:rPr>
          <w:rFonts w:ascii="Traditional Arabic" w:eastAsia="SimSun" w:hAnsi="Traditional Arabic" w:cs="Traditional Arabic" w:hint="cs"/>
          <w:sz w:val="28"/>
          <w:szCs w:val="28"/>
          <w:rtl/>
        </w:rPr>
        <w:t>13</w:t>
      </w: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 xml:space="preserve">ـ  </w:t>
      </w:r>
      <w:r>
        <w:rPr>
          <w:rFonts w:ascii="Traditional Arabic" w:eastAsia="SimSun" w:hAnsi="Traditional Arabic" w:cs="Traditional Arabic" w:hint="cs"/>
          <w:sz w:val="28"/>
          <w:szCs w:val="28"/>
          <w:rtl/>
        </w:rPr>
        <w:t>نائب عميد كل</w:t>
      </w: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>ية الفنون والتصميم</w:t>
      </w:r>
      <w:r>
        <w:rPr>
          <w:rFonts w:ascii="Traditional Arabic" w:eastAsia="SimSun" w:hAnsi="Traditional Arabic" w:cs="Traditional Arabic" w:hint="cs"/>
          <w:sz w:val="28"/>
          <w:szCs w:val="28"/>
          <w:rtl/>
        </w:rPr>
        <w:t xml:space="preserve"> للشؤون الأكاديمية والادارية</w:t>
      </w: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 xml:space="preserve"> / الجامعة الأردنية</w:t>
      </w:r>
      <w:r>
        <w:rPr>
          <w:rFonts w:ascii="Traditional Arabic" w:eastAsia="SimSun" w:hAnsi="Traditional Arabic" w:cs="Traditional Arabic" w:hint="cs"/>
          <w:sz w:val="28"/>
          <w:szCs w:val="28"/>
          <w:rtl/>
        </w:rPr>
        <w:t>،</w:t>
      </w: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eastAsia="SimSun" w:hAnsi="Traditional Arabic" w:cs="Traditional Arabic" w:hint="cs"/>
          <w:sz w:val="28"/>
          <w:szCs w:val="28"/>
          <w:rtl/>
        </w:rPr>
        <w:t>2021</w:t>
      </w: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>/ 20</w:t>
      </w:r>
      <w:r>
        <w:rPr>
          <w:rFonts w:ascii="Traditional Arabic" w:eastAsia="SimSun" w:hAnsi="Traditional Arabic" w:cs="Traditional Arabic" w:hint="cs"/>
          <w:sz w:val="28"/>
          <w:szCs w:val="28"/>
          <w:rtl/>
        </w:rPr>
        <w:t>22</w:t>
      </w: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>م.</w:t>
      </w:r>
    </w:p>
    <w:p w:rsidR="0046258C" w:rsidRPr="00721F31" w:rsidRDefault="003664CF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  <w:t>المؤلفات والكتب المنشورة</w:t>
      </w:r>
      <w:r w:rsidR="0046258C" w:rsidRPr="00721F31"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  <w:t xml:space="preserve"> :</w:t>
      </w:r>
      <w:r w:rsidR="0046258C" w:rsidRPr="00721F31"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  <w:t xml:space="preserve"> 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1ـ بناء الشخصية في العرض المسرحي المعاصر ، إربد : دار الكندي للنشر والتوزيع ، </w:t>
      </w:r>
      <w:smartTag w:uri="urn:schemas-microsoft-com:office:smarttags" w:element="metricconverter">
        <w:smartTagPr>
          <w:attr w:name="ProductID" w:val="2004 م"/>
        </w:smartTagPr>
        <w:r w:rsidRPr="00721F31">
          <w:rPr>
            <w:rFonts w:ascii="Traditional Arabic" w:eastAsia="SimSun" w:hAnsi="Traditional Arabic" w:cs="Traditional Arabic"/>
            <w:sz w:val="28"/>
            <w:szCs w:val="28"/>
            <w:rtl/>
          </w:rPr>
          <w:t>2004 م</w:t>
        </w:r>
      </w:smartTag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2ـ المضامين الفكرية والجمالية في المسرح السياسي، إربد : دار الكندي للنشر والتوزيع ، 2004م 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3ـ أزمة الإنسان في الأدب المعاصر ، عمان : وزارة الثقافة، </w:t>
      </w:r>
      <w:smartTag w:uri="urn:schemas-microsoft-com:office:smarttags" w:element="metricconverter">
        <w:smartTagPr>
          <w:attr w:name="ProductID" w:val="2006 م"/>
        </w:smartTagPr>
        <w:r w:rsidRPr="00721F31">
          <w:rPr>
            <w:rFonts w:ascii="Traditional Arabic" w:eastAsia="SimSun" w:hAnsi="Traditional Arabic" w:cs="Traditional Arabic"/>
            <w:sz w:val="28"/>
            <w:szCs w:val="28"/>
            <w:rtl/>
          </w:rPr>
          <w:t>2006 م</w:t>
        </w:r>
      </w:smartTag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4ـ الوظيفة وموتها في العرض المسرحي ، عمان : أمانة عمان، </w:t>
      </w:r>
      <w:smartTag w:uri="urn:schemas-microsoft-com:office:smarttags" w:element="metricconverter">
        <w:smartTagPr>
          <w:attr w:name="ProductID" w:val="2007 م"/>
        </w:smartTagPr>
        <w:r w:rsidRPr="00721F31">
          <w:rPr>
            <w:rFonts w:ascii="Traditional Arabic" w:eastAsia="SimSun" w:hAnsi="Traditional Arabic" w:cs="Traditional Arabic"/>
            <w:sz w:val="28"/>
            <w:szCs w:val="28"/>
            <w:rtl/>
          </w:rPr>
          <w:t>2007 م</w:t>
        </w:r>
      </w:smartTag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5ـ فلسطين في المسرح العربي ، عمان : وزارة الثقافة، </w:t>
      </w:r>
      <w:smartTag w:uri="urn:schemas-microsoft-com:office:smarttags" w:element="metricconverter">
        <w:smartTagPr>
          <w:attr w:name="ProductID" w:val="2008 م"/>
        </w:smartTagPr>
        <w:r w:rsidRPr="00721F31">
          <w:rPr>
            <w:rFonts w:ascii="Traditional Arabic" w:eastAsia="SimSun" w:hAnsi="Traditional Arabic" w:cs="Traditional Arabic"/>
            <w:sz w:val="28"/>
            <w:szCs w:val="28"/>
            <w:rtl/>
          </w:rPr>
          <w:t>2008 م</w:t>
        </w:r>
      </w:smartTag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6ـ الرؤية الأولى: دراسات في الأدب المسرحي، عمان: وزارة الثقافة ، </w:t>
      </w:r>
      <w:smartTag w:uri="urn:schemas-microsoft-com:office:smarttags" w:element="metricconverter">
        <w:smartTagPr>
          <w:attr w:name="ProductID" w:val="2009 م"/>
        </w:smartTagPr>
        <w:r w:rsidRPr="00721F31">
          <w:rPr>
            <w:rFonts w:ascii="Traditional Arabic" w:eastAsia="SimSun" w:hAnsi="Traditional Arabic" w:cs="Traditional Arabic"/>
            <w:sz w:val="28"/>
            <w:szCs w:val="28"/>
            <w:rtl/>
          </w:rPr>
          <w:t>2009 م</w:t>
        </w:r>
      </w:smartTag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7ـ وقفات في الفلسفة والفن ، عمان: أمانة عمان ، </w:t>
      </w:r>
      <w:smartTag w:uri="urn:schemas-microsoft-com:office:smarttags" w:element="metricconverter">
        <w:smartTagPr>
          <w:attr w:name="ProductID" w:val="2009 م"/>
        </w:smartTagPr>
        <w:r w:rsidRPr="00721F31">
          <w:rPr>
            <w:rFonts w:ascii="Traditional Arabic" w:eastAsia="SimSun" w:hAnsi="Traditional Arabic" w:cs="Traditional Arabic"/>
            <w:sz w:val="28"/>
            <w:szCs w:val="28"/>
            <w:rtl/>
          </w:rPr>
          <w:t>2009 م</w:t>
        </w:r>
      </w:smartTag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. 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8ـ مدارات الرؤية : دراسات في الفن المسرحي، عمان : دار الحامد ، 2011 م 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9ـ توظيف التراث</w:t>
      </w:r>
      <w:r w:rsidR="003A572E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في المسرح العربي ، الشارقة : دائرة الثقاف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ة</w:t>
      </w:r>
      <w:r w:rsidR="003A572E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والاعلام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، 2011 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10ـ المسرح والقضايا المعاصرة، عمان : وزارة الثقافة ، 2012 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11ـ  منهجية الإخراج المسرحي، عمان: دار الأكاديميون للنشر والتوزيع، 2012م.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12ـ المسرح العربي بين رؤية المؤلف وعمل المخرج، عمان: دار الأكاديميون للنشر والتوزيع، 2013م.</w:t>
      </w:r>
    </w:p>
    <w:p w:rsidR="00BF2D9E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13ـ توظيف التراث في النص المسرحي الإماراتي، أبو ظبي: نادي تراث الإمارات، </w:t>
      </w:r>
      <w:r w:rsidR="00387AB8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شهر نيسان، </w:t>
      </w:r>
      <w:r w:rsidR="00BF2D9E" w:rsidRPr="00721F31">
        <w:rPr>
          <w:rFonts w:ascii="Traditional Arabic" w:eastAsia="SimSun" w:hAnsi="Traditional Arabic" w:cs="Traditional Arabic"/>
          <w:sz w:val="28"/>
          <w:szCs w:val="28"/>
          <w:rtl/>
        </w:rPr>
        <w:t>2013م.</w:t>
      </w:r>
    </w:p>
    <w:p w:rsidR="0046258C" w:rsidRPr="00721F31" w:rsidRDefault="00BF2D9E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14ـ البنية الفكرية في النص المسرحي الإماراتي، الفجيرة، هيئة الفجيرة للثقافة والإعلام، 2015م.</w:t>
      </w:r>
      <w:r w:rsidR="0046258C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1</w:t>
      </w:r>
      <w:r w:rsidR="00663857" w:rsidRPr="00721F31">
        <w:rPr>
          <w:rFonts w:ascii="Traditional Arabic" w:eastAsia="SimSun" w:hAnsi="Traditional Arabic" w:cs="Traditional Arabic"/>
          <w:sz w:val="28"/>
          <w:szCs w:val="28"/>
          <w:rtl/>
        </w:rPr>
        <w:t>5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قضايا المرأة في المسرح المعاصر، الشارقة: الهيئة العربية للمسرح، 201</w:t>
      </w:r>
      <w:r w:rsidR="00BF2D9E" w:rsidRPr="00721F31">
        <w:rPr>
          <w:rFonts w:ascii="Traditional Arabic" w:eastAsia="SimSun" w:hAnsi="Traditional Arabic" w:cs="Traditional Arabic"/>
          <w:sz w:val="28"/>
          <w:szCs w:val="28"/>
          <w:rtl/>
        </w:rPr>
        <w:t>5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م.</w:t>
      </w:r>
    </w:p>
    <w:p w:rsidR="003664CF" w:rsidRPr="00721F31" w:rsidRDefault="003664CF" w:rsidP="003664CF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16ـ الوظيفة وموتها في العرض المسرحي ، (اصدار ثاني)، عمان : وزارة الثقافة، مهرجان القراءة للجميع، مكتبة الأسرة الأردنية، الدورة التاسعة، 2015م .</w:t>
      </w:r>
    </w:p>
    <w:p w:rsidR="003A572E" w:rsidRPr="00721F31" w:rsidRDefault="003A572E" w:rsidP="003664CF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1</w:t>
      </w:r>
      <w:r w:rsidR="003664CF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7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ـ صورة النوخذة في النص المسرحي الخليجي، الشارقة: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دائرة الثقافة والاعلام ، 2018 م.</w:t>
      </w:r>
    </w:p>
    <w:p w:rsidR="003A572E" w:rsidRPr="00721F31" w:rsidRDefault="003A572E" w:rsidP="003664CF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lastRenderedPageBreak/>
        <w:t>1</w:t>
      </w:r>
      <w:r w:rsidR="003664CF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8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ـ تجارب متقدمة في المسرح العربي،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عمان: دار الأكاديميون للنشر والتوزيع، 2018م.</w:t>
      </w:r>
    </w:p>
    <w:p w:rsidR="003664CF" w:rsidRDefault="00035855" w:rsidP="00035855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 w:hint="cs"/>
          <w:sz w:val="28"/>
          <w:szCs w:val="28"/>
          <w:rtl/>
        </w:rPr>
        <w:t xml:space="preserve">19ـ الرؤية السياسية في النص المسرحي العربي،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عمان: دار الأكاديميون للنشر والتوزيع، 201</w:t>
      </w:r>
      <w:r w:rsidRPr="00721F31">
        <w:rPr>
          <w:rFonts w:ascii="Traditional Arabic" w:eastAsia="SimSun" w:hAnsi="Traditional Arabic" w:cs="Traditional Arabic" w:hint="cs"/>
          <w:sz w:val="28"/>
          <w:szCs w:val="28"/>
          <w:rtl/>
        </w:rPr>
        <w:t>9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م.</w:t>
      </w:r>
    </w:p>
    <w:p w:rsidR="000C2F0D" w:rsidRDefault="000C2F0D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63E7F">
        <w:rPr>
          <w:rFonts w:ascii="Traditional Arabic" w:eastAsia="SimSun" w:hAnsi="Traditional Arabic" w:cs="Traditional Arabic"/>
          <w:sz w:val="28"/>
          <w:szCs w:val="28"/>
          <w:rtl/>
          <w:lang w:bidi="ar-JO"/>
        </w:rPr>
        <w:t xml:space="preserve">20 ـ </w:t>
      </w:r>
      <w:r w:rsidRPr="00763E7F">
        <w:rPr>
          <w:rFonts w:ascii="Traditional Arabic" w:eastAsia="Times New Roman" w:hAnsi="Traditional Arabic" w:cs="Traditional Arabic"/>
          <w:sz w:val="28"/>
          <w:szCs w:val="28"/>
          <w:rtl/>
          <w:lang w:eastAsia="ar-SA"/>
        </w:rPr>
        <w:t>تجربة الكتابة المسرحية عند المرأة في دولة الامارات العربية المتحدة،</w:t>
      </w:r>
      <w:r w:rsidRPr="00763E7F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الشارقة: </w:t>
      </w:r>
      <w:r w:rsidRPr="00763E7F">
        <w:rPr>
          <w:rFonts w:ascii="Traditional Arabic" w:eastAsia="SimSun" w:hAnsi="Traditional Arabic" w:cs="Traditional Arabic"/>
          <w:sz w:val="28"/>
          <w:szCs w:val="28"/>
          <w:rtl/>
        </w:rPr>
        <w:t>دائرة الثقافة والاعلام، 2021م.</w:t>
      </w:r>
    </w:p>
    <w:p w:rsidR="000C2F0D" w:rsidRPr="000C2F0D" w:rsidRDefault="000C2F0D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Times New Roman" w:hAnsi="Traditional Arabic" w:cs="Traditional Arabic"/>
          <w:sz w:val="28"/>
          <w:szCs w:val="28"/>
          <w:rtl/>
          <w:lang w:eastAsia="ar-SA"/>
        </w:rPr>
      </w:pPr>
      <w:r>
        <w:rPr>
          <w:rFonts w:ascii="Traditional Arabic" w:eastAsia="SimSun" w:hAnsi="Traditional Arabic" w:cs="Traditional Arabic" w:hint="cs"/>
          <w:sz w:val="28"/>
          <w:szCs w:val="28"/>
          <w:rtl/>
        </w:rPr>
        <w:t xml:space="preserve">21 ـ استلهام الشخصيات والأحداث التاريخية في المسرح العربي، عمان: وزارة الثافة، 2021م. 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</w:rPr>
        <w:t>*الكتب المشتركة</w:t>
      </w:r>
      <w:r w:rsidR="003664CF" w:rsidRPr="00721F31"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</w:rPr>
        <w:t xml:space="preserve"> المنشورة</w:t>
      </w: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</w:rPr>
        <w:t>:</w:t>
      </w:r>
    </w:p>
    <w:p w:rsidR="0046258C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1ـ التكنولوجيا في العرض المسرحي، كتاب خاص بأوراق الندوة الفكرية المنعقدة على هامش مهرجان المسرح الأردني الرابع عشر / الدورة العربية السادسة، عمان : من  14-27/11/2007 م .</w:t>
      </w:r>
    </w:p>
    <w:p w:rsidR="007122B3" w:rsidRPr="00721F31" w:rsidRDefault="0010057A" w:rsidP="008D162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>
        <w:rPr>
          <w:rFonts w:ascii="Traditional Arabic" w:eastAsia="SimSun" w:hAnsi="Traditional Arabic" w:cs="Traditional Arabic" w:hint="cs"/>
          <w:sz w:val="28"/>
          <w:szCs w:val="28"/>
          <w:rtl/>
        </w:rPr>
        <w:t xml:space="preserve">2 ـ </w:t>
      </w:r>
      <w:r w:rsidRPr="0010057A">
        <w:rPr>
          <w:rFonts w:ascii="Traditional Arabic" w:eastAsia="SimSun" w:hAnsi="Traditional Arabic" w:cs="Traditional Arabic" w:hint="cs"/>
          <w:sz w:val="28"/>
          <w:szCs w:val="28"/>
          <w:rtl/>
        </w:rPr>
        <w:t>السرديات</w:t>
      </w:r>
      <w:r w:rsidRPr="0010057A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 w:rsidRPr="0010057A">
        <w:rPr>
          <w:rFonts w:ascii="Traditional Arabic" w:eastAsia="SimSun" w:hAnsi="Traditional Arabic" w:cs="Traditional Arabic" w:hint="cs"/>
          <w:sz w:val="28"/>
          <w:szCs w:val="28"/>
          <w:rtl/>
        </w:rPr>
        <w:t>وفنون</w:t>
      </w:r>
      <w:r w:rsidRPr="0010057A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 w:rsidRPr="0010057A">
        <w:rPr>
          <w:rFonts w:ascii="Traditional Arabic" w:eastAsia="SimSun" w:hAnsi="Traditional Arabic" w:cs="Traditional Arabic" w:hint="cs"/>
          <w:sz w:val="28"/>
          <w:szCs w:val="28"/>
          <w:rtl/>
        </w:rPr>
        <w:t>الأداء</w:t>
      </w:r>
      <w:r>
        <w:rPr>
          <w:rFonts w:ascii="Traditional Arabic" w:eastAsia="SimSun" w:hAnsi="Traditional Arabic" w:cs="Traditional Arabic" w:hint="cs"/>
          <w:sz w:val="28"/>
          <w:szCs w:val="28"/>
          <w:rtl/>
        </w:rPr>
        <w:t xml:space="preserve">، بالبحث الموسوم: المخرج العربي والبحث عن فضاءات مسرحية جديدة، ضمن </w:t>
      </w:r>
      <w:r w:rsidRPr="0010057A">
        <w:rPr>
          <w:rFonts w:ascii="Traditional Arabic" w:eastAsia="SimSun" w:hAnsi="Traditional Arabic" w:cs="Traditional Arabic" w:hint="cs"/>
          <w:sz w:val="28"/>
          <w:szCs w:val="28"/>
          <w:rtl/>
        </w:rPr>
        <w:t>وقائع</w:t>
      </w:r>
      <w:r w:rsidRPr="0010057A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 w:rsidRPr="0010057A">
        <w:rPr>
          <w:rFonts w:ascii="Traditional Arabic" w:eastAsia="SimSun" w:hAnsi="Traditional Arabic" w:cs="Traditional Arabic" w:hint="cs"/>
          <w:sz w:val="28"/>
          <w:szCs w:val="28"/>
          <w:rtl/>
        </w:rPr>
        <w:t>الملتقى</w:t>
      </w:r>
      <w:r w:rsidRPr="0010057A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 w:rsidRPr="0010057A">
        <w:rPr>
          <w:rFonts w:ascii="Traditional Arabic" w:eastAsia="SimSun" w:hAnsi="Traditional Arabic" w:cs="Traditional Arabic" w:hint="cs"/>
          <w:sz w:val="28"/>
          <w:szCs w:val="28"/>
          <w:rtl/>
        </w:rPr>
        <w:t>العلمي</w:t>
      </w:r>
      <w:r w:rsidR="008D162D">
        <w:rPr>
          <w:rFonts w:ascii="Traditional Arabic" w:eastAsia="SimSun" w:hAnsi="Traditional Arabic" w:cs="Traditional Arabic" w:hint="cs"/>
          <w:sz w:val="28"/>
          <w:szCs w:val="28"/>
          <w:rtl/>
        </w:rPr>
        <w:t xml:space="preserve"> من</w:t>
      </w:r>
      <w:r w:rsidRPr="0010057A">
        <w:rPr>
          <w:rFonts w:ascii="Traditional Arabic" w:eastAsia="SimSun" w:hAnsi="Traditional Arabic" w:cs="Traditional Arabic"/>
          <w:sz w:val="28"/>
          <w:szCs w:val="28"/>
          <w:rtl/>
        </w:rPr>
        <w:t xml:space="preserve"> 18</w:t>
      </w:r>
      <w:r w:rsidR="008D162D">
        <w:rPr>
          <w:rFonts w:ascii="Traditional Arabic" w:eastAsia="SimSun" w:hAnsi="Traditional Arabic" w:cs="Traditional Arabic" w:hint="cs"/>
          <w:sz w:val="28"/>
          <w:szCs w:val="28"/>
          <w:rtl/>
        </w:rPr>
        <w:t xml:space="preserve"> - </w:t>
      </w:r>
      <w:r w:rsidRPr="0010057A">
        <w:rPr>
          <w:rFonts w:ascii="Traditional Arabic" w:eastAsia="SimSun" w:hAnsi="Traditional Arabic" w:cs="Traditional Arabic"/>
          <w:sz w:val="28"/>
          <w:szCs w:val="28"/>
          <w:rtl/>
        </w:rPr>
        <w:t xml:space="preserve">21 </w:t>
      </w:r>
      <w:r w:rsidRPr="0010057A">
        <w:rPr>
          <w:rFonts w:ascii="Traditional Arabic" w:eastAsia="SimSun" w:hAnsi="Traditional Arabic" w:cs="Traditional Arabic" w:hint="cs"/>
          <w:sz w:val="28"/>
          <w:szCs w:val="28"/>
          <w:rtl/>
        </w:rPr>
        <w:t>أكتوبر</w:t>
      </w:r>
      <w:r w:rsidRPr="0010057A">
        <w:rPr>
          <w:rFonts w:ascii="Traditional Arabic" w:eastAsia="SimSun" w:hAnsi="Traditional Arabic" w:cs="Traditional Arabic"/>
          <w:sz w:val="28"/>
          <w:szCs w:val="28"/>
          <w:rtl/>
        </w:rPr>
        <w:t xml:space="preserve"> 2010</w:t>
      </w:r>
      <w:r w:rsidR="008D162D">
        <w:rPr>
          <w:rFonts w:ascii="Traditional Arabic" w:eastAsia="SimSun" w:hAnsi="Traditional Arabic" w:cs="Traditional Arabic" w:hint="cs"/>
          <w:sz w:val="28"/>
          <w:szCs w:val="28"/>
          <w:rtl/>
        </w:rPr>
        <w:t>م</w:t>
      </w:r>
      <w:r w:rsidRPr="0010057A">
        <w:rPr>
          <w:rFonts w:ascii="Traditional Arabic" w:eastAsia="SimSun" w:hAnsi="Traditional Arabic" w:cs="Traditional Arabic" w:hint="cs"/>
          <w:sz w:val="28"/>
          <w:szCs w:val="28"/>
          <w:rtl/>
        </w:rPr>
        <w:t>،</w:t>
      </w:r>
      <w:r w:rsidRPr="0010057A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 w:rsidRPr="0010057A">
        <w:rPr>
          <w:rFonts w:ascii="Traditional Arabic" w:eastAsia="SimSun" w:hAnsi="Traditional Arabic" w:cs="Traditional Arabic" w:hint="cs"/>
          <w:sz w:val="28"/>
          <w:szCs w:val="28"/>
          <w:rtl/>
        </w:rPr>
        <w:t>منشورات</w:t>
      </w:r>
      <w:r w:rsidRPr="0010057A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 w:rsidRPr="0010057A">
        <w:rPr>
          <w:rFonts w:ascii="Traditional Arabic" w:eastAsia="SimSun" w:hAnsi="Traditional Arabic" w:cs="Traditional Arabic" w:hint="cs"/>
          <w:sz w:val="28"/>
          <w:szCs w:val="28"/>
          <w:rtl/>
        </w:rPr>
        <w:t>،</w:t>
      </w:r>
      <w:r w:rsidRPr="0010057A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 w:rsidRPr="0010057A">
        <w:rPr>
          <w:rFonts w:ascii="Traditional Arabic" w:eastAsia="SimSun" w:hAnsi="Traditional Arabic" w:cs="Traditional Arabic" w:hint="cs"/>
          <w:sz w:val="28"/>
          <w:szCs w:val="28"/>
          <w:rtl/>
        </w:rPr>
        <w:t>محافظة</w:t>
      </w:r>
      <w:r w:rsidRPr="0010057A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 w:rsidRPr="0010057A">
        <w:rPr>
          <w:rFonts w:ascii="Traditional Arabic" w:eastAsia="SimSun" w:hAnsi="Traditional Arabic" w:cs="Traditional Arabic" w:hint="cs"/>
          <w:sz w:val="28"/>
          <w:szCs w:val="28"/>
          <w:rtl/>
        </w:rPr>
        <w:t>المهرجان</w:t>
      </w:r>
      <w:r w:rsidRPr="0010057A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 w:rsidRPr="0010057A">
        <w:rPr>
          <w:rFonts w:ascii="Traditional Arabic" w:eastAsia="SimSun" w:hAnsi="Traditional Arabic" w:cs="Traditional Arabic" w:hint="cs"/>
          <w:sz w:val="28"/>
          <w:szCs w:val="28"/>
          <w:rtl/>
        </w:rPr>
        <w:t>الدولي</w:t>
      </w:r>
      <w:r w:rsidRPr="0010057A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 w:rsidRPr="0010057A">
        <w:rPr>
          <w:rFonts w:ascii="Traditional Arabic" w:eastAsia="SimSun" w:hAnsi="Traditional Arabic" w:cs="Traditional Arabic" w:hint="cs"/>
          <w:sz w:val="28"/>
          <w:szCs w:val="28"/>
          <w:rtl/>
        </w:rPr>
        <w:t>للمسرح</w:t>
      </w:r>
      <w:r w:rsidRPr="0010057A">
        <w:rPr>
          <w:rFonts w:ascii="Traditional Arabic" w:eastAsia="SimSun" w:hAnsi="Traditional Arabic" w:cs="Traditional Arabic" w:hint="eastAsia"/>
          <w:sz w:val="28"/>
          <w:szCs w:val="28"/>
          <w:rtl/>
        </w:rPr>
        <w:t>–</w:t>
      </w:r>
      <w:r w:rsidRPr="0010057A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 w:rsidRPr="0010057A">
        <w:rPr>
          <w:rFonts w:ascii="Traditional Arabic" w:eastAsia="SimSun" w:hAnsi="Traditional Arabic" w:cs="Traditional Arabic" w:hint="cs"/>
          <w:sz w:val="28"/>
          <w:szCs w:val="28"/>
          <w:rtl/>
        </w:rPr>
        <w:t>وزارة</w:t>
      </w:r>
      <w:r w:rsidRPr="0010057A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 w:rsidRPr="0010057A">
        <w:rPr>
          <w:rFonts w:ascii="Traditional Arabic" w:eastAsia="SimSun" w:hAnsi="Traditional Arabic" w:cs="Traditional Arabic" w:hint="cs"/>
          <w:sz w:val="28"/>
          <w:szCs w:val="28"/>
          <w:rtl/>
        </w:rPr>
        <w:t>الثقافة</w:t>
      </w:r>
      <w:r w:rsidRPr="0010057A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 w:rsidRPr="0010057A">
        <w:rPr>
          <w:rFonts w:ascii="Traditional Arabic" w:eastAsia="SimSun" w:hAnsi="Traditional Arabic" w:cs="Traditional Arabic" w:hint="cs"/>
          <w:sz w:val="28"/>
          <w:szCs w:val="28"/>
          <w:rtl/>
        </w:rPr>
        <w:t>،</w:t>
      </w:r>
      <w:r w:rsidRPr="0010057A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 w:rsidRPr="0010057A">
        <w:rPr>
          <w:rFonts w:ascii="Traditional Arabic" w:eastAsia="SimSun" w:hAnsi="Traditional Arabic" w:cs="Traditional Arabic" w:hint="cs"/>
          <w:sz w:val="28"/>
          <w:szCs w:val="28"/>
          <w:rtl/>
        </w:rPr>
        <w:t>الجزائر</w:t>
      </w:r>
      <w:r>
        <w:rPr>
          <w:rFonts w:ascii="Traditional Arabic" w:eastAsia="SimSun" w:hAnsi="Traditional Arabic" w:cs="Traditional Arabic" w:hint="cs"/>
          <w:sz w:val="28"/>
          <w:szCs w:val="28"/>
          <w:rtl/>
        </w:rPr>
        <w:t>،</w:t>
      </w:r>
      <w:r w:rsidRPr="0010057A">
        <w:rPr>
          <w:rFonts w:ascii="Traditional Arabic" w:eastAsia="SimSun" w:hAnsi="Traditional Arabic" w:cs="Traditional Arabic"/>
          <w:sz w:val="28"/>
          <w:szCs w:val="28"/>
          <w:rtl/>
        </w:rPr>
        <w:t xml:space="preserve"> 2011</w:t>
      </w:r>
      <w:r>
        <w:rPr>
          <w:rFonts w:ascii="Traditional Arabic" w:eastAsia="SimSun" w:hAnsi="Traditional Arabic" w:cs="Traditional Arabic" w:hint="cs"/>
          <w:sz w:val="28"/>
          <w:szCs w:val="28"/>
          <w:rtl/>
        </w:rPr>
        <w:t>.</w:t>
      </w:r>
    </w:p>
    <w:p w:rsidR="0046258C" w:rsidRPr="00721F31" w:rsidRDefault="0010057A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>
        <w:rPr>
          <w:rFonts w:ascii="Traditional Arabic" w:eastAsia="SimSun" w:hAnsi="Traditional Arabic" w:cs="Traditional Arabic" w:hint="cs"/>
          <w:sz w:val="28"/>
          <w:szCs w:val="28"/>
          <w:rtl/>
        </w:rPr>
        <w:t>3</w:t>
      </w:r>
      <w:r w:rsidR="0046258C" w:rsidRPr="00721F31">
        <w:rPr>
          <w:rFonts w:ascii="Traditional Arabic" w:eastAsia="SimSun" w:hAnsi="Traditional Arabic" w:cs="Traditional Arabic"/>
          <w:sz w:val="28"/>
          <w:szCs w:val="28"/>
          <w:rtl/>
        </w:rPr>
        <w:t>ـ عاشق المسرح: دراسات في مسرح سلطان القاسمي، الشارقة: دائرة الثقافة والإعلام، 2012م.</w:t>
      </w:r>
    </w:p>
    <w:p w:rsidR="0046258C" w:rsidRPr="00721F31" w:rsidRDefault="0010057A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>
        <w:rPr>
          <w:rFonts w:ascii="Traditional Arabic" w:eastAsia="SimSun" w:hAnsi="Traditional Arabic" w:cs="Traditional Arabic" w:hint="cs"/>
          <w:sz w:val="28"/>
          <w:szCs w:val="28"/>
          <w:rtl/>
        </w:rPr>
        <w:t>4</w:t>
      </w:r>
      <w:r w:rsidR="0046258C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المرأة في المسرح ـ التجربة العربية من الواقع إلى المستقبل، الشارقة: الهيئة العربية للمسرح،2012م. </w:t>
      </w:r>
    </w:p>
    <w:p w:rsidR="003A572E" w:rsidRDefault="0010057A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5</w:t>
      </w:r>
      <w:r w:rsidR="003A572E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ـ وقفات في الفنون الدرامية والموسيقية، </w:t>
      </w:r>
      <w:r w:rsidR="003A572E" w:rsidRPr="00721F31">
        <w:rPr>
          <w:rFonts w:ascii="Traditional Arabic" w:eastAsia="SimSun" w:hAnsi="Traditional Arabic" w:cs="Traditional Arabic"/>
          <w:sz w:val="28"/>
          <w:szCs w:val="28"/>
          <w:rtl/>
        </w:rPr>
        <w:t>عمان: دار الأكاديميون للنشر والتوزيع، 2018م.</w:t>
      </w:r>
    </w:p>
    <w:p w:rsidR="00C16A01" w:rsidRPr="00721F31" w:rsidRDefault="00C16A01" w:rsidP="00C16A01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A91D1C">
        <w:rPr>
          <w:rFonts w:ascii="Traditional Arabic" w:eastAsia="SimSun" w:hAnsi="Traditional Arabic" w:cs="Traditional Arabic" w:hint="cs"/>
          <w:sz w:val="28"/>
          <w:szCs w:val="28"/>
          <w:rtl/>
        </w:rPr>
        <w:t>6</w:t>
      </w:r>
      <w:r w:rsidRPr="00A91D1C">
        <w:rPr>
          <w:rFonts w:cs="Traditional Arabic" w:hint="cs"/>
          <w:sz w:val="28"/>
          <w:szCs w:val="28"/>
          <w:shd w:val="clear" w:color="auto" w:fill="FFFFFF"/>
          <w:rtl/>
        </w:rPr>
        <w:t xml:space="preserve">ـ </w:t>
      </w:r>
      <w:r w:rsidRPr="00A91D1C">
        <w:rPr>
          <w:rFonts w:cs="Traditional Arabic"/>
          <w:sz w:val="28"/>
          <w:szCs w:val="28"/>
          <w:shd w:val="clear" w:color="auto" w:fill="FFFFFF"/>
          <w:rtl/>
        </w:rPr>
        <w:t>الرحابنة: إِبداعٌ يستعصي على الزمن</w:t>
      </w:r>
      <w:r w:rsidRPr="00A91D1C">
        <w:rPr>
          <w:rFonts w:cs="Traditional Arabic" w:hint="cs"/>
          <w:sz w:val="28"/>
          <w:szCs w:val="28"/>
          <w:shd w:val="clear" w:color="auto" w:fill="FFFFFF"/>
          <w:rtl/>
        </w:rPr>
        <w:t>،</w:t>
      </w:r>
      <w:r w:rsidRPr="00A91D1C">
        <w:rPr>
          <w:rFonts w:cs="Traditional Arabic"/>
          <w:sz w:val="28"/>
          <w:szCs w:val="28"/>
          <w:shd w:val="clear" w:color="auto" w:fill="FFFFFF"/>
          <w:rtl/>
        </w:rPr>
        <w:t xml:space="preserve"> البحرين، هيئة البحرين للثقافة والآثار</w:t>
      </w:r>
      <w:r w:rsidRPr="00A91D1C">
        <w:rPr>
          <w:rFonts w:cs="Traditional Arabic" w:hint="cs"/>
          <w:sz w:val="28"/>
          <w:szCs w:val="28"/>
          <w:shd w:val="clear" w:color="auto" w:fill="FFFFFF"/>
          <w:rtl/>
        </w:rPr>
        <w:t>،</w:t>
      </w:r>
      <w:r w:rsidRPr="00A91D1C">
        <w:rPr>
          <w:rFonts w:cs="Traditional Arabic"/>
          <w:sz w:val="28"/>
          <w:szCs w:val="28"/>
          <w:shd w:val="clear" w:color="auto" w:fill="FFFFFF"/>
          <w:rtl/>
        </w:rPr>
        <w:t xml:space="preserve"> سلسلة أَطياف</w:t>
      </w:r>
      <w:r w:rsidRPr="00A91D1C">
        <w:rPr>
          <w:rFonts w:cs="Traditional Arabic" w:hint="cs"/>
          <w:sz w:val="28"/>
          <w:szCs w:val="28"/>
          <w:shd w:val="clear" w:color="auto" w:fill="FFFFFF"/>
          <w:rtl/>
        </w:rPr>
        <w:t>،</w:t>
      </w:r>
      <w:r w:rsidRPr="00A91D1C">
        <w:rPr>
          <w:rFonts w:cs="Traditional Arabic"/>
          <w:sz w:val="28"/>
          <w:szCs w:val="28"/>
          <w:shd w:val="clear" w:color="auto" w:fill="FFFFFF"/>
          <w:rtl/>
        </w:rPr>
        <w:t xml:space="preserve"> </w:t>
      </w:r>
      <w:r w:rsidRPr="00A91D1C">
        <w:rPr>
          <w:rFonts w:ascii="Traditional Arabic" w:eastAsia="SimSun" w:hAnsi="Traditional Arabic" w:cs="Traditional Arabic" w:hint="cs"/>
          <w:sz w:val="28"/>
          <w:szCs w:val="28"/>
          <w:rtl/>
        </w:rPr>
        <w:t>الجزء العاشر، 2020م.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</w:rPr>
        <w:t>*النصوص المسرحية المنشورة: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مونودراما عائد إلى حيفا، </w:t>
      </w:r>
      <w:r w:rsidR="007D7DA0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(بالاشتراك مع غنام غنام)،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الشارقة: الهيئة العربية للمسرح، مجلة المسرح العربي، العدد 5 يوليو 2010م.</w:t>
      </w:r>
    </w:p>
    <w:p w:rsidR="009C4996" w:rsidRPr="00721F31" w:rsidRDefault="0046258C" w:rsidP="009C4996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</w:rPr>
        <w:t>*</w:t>
      </w:r>
      <w:r w:rsidR="009C4996" w:rsidRPr="00721F31"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  <w:t>الأبحاث المنشورة في المجلات المحكمة:</w:t>
      </w:r>
      <w:r w:rsidR="009C4996" w:rsidRPr="00721F31"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  <w:t xml:space="preserve"> </w:t>
      </w:r>
    </w:p>
    <w:p w:rsidR="0004416F" w:rsidRPr="00721F31" w:rsidRDefault="00476AF9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1ـ</w:t>
      </w:r>
      <w:r w:rsidR="0004416F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توظيف التراث في النص المسرحي الفلسطيني، (بحث مشترك منشور)، نابلس: مجلة جامعة النجاح للأبحاث ـ العلوم الإنسانية، المجلد 27، 2013م.   </w:t>
      </w:r>
    </w:p>
    <w:p w:rsidR="0004416F" w:rsidRPr="00721F31" w:rsidRDefault="00476AF9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2</w:t>
      </w:r>
      <w:r w:rsidR="0004416F" w:rsidRPr="00721F31">
        <w:rPr>
          <w:rFonts w:ascii="Traditional Arabic" w:eastAsia="SimSun" w:hAnsi="Traditional Arabic" w:cs="Traditional Arabic"/>
          <w:sz w:val="28"/>
          <w:szCs w:val="28"/>
          <w:rtl/>
        </w:rPr>
        <w:t>ـ آليات توظيف التراث في النص المسرحي الإماراتي</w:t>
      </w:r>
      <w:r w:rsidR="000D62B3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وكيفياته:</w:t>
      </w:r>
      <w:r w:rsidR="0004416F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"نماذج مختارة"، (بحث مشترك </w:t>
      </w:r>
      <w:r w:rsidR="000D62B3" w:rsidRPr="00721F31">
        <w:rPr>
          <w:rFonts w:ascii="Traditional Arabic" w:eastAsia="SimSun" w:hAnsi="Traditional Arabic" w:cs="Traditional Arabic"/>
          <w:sz w:val="28"/>
          <w:szCs w:val="28"/>
          <w:rtl/>
        </w:rPr>
        <w:t>منشور</w:t>
      </w:r>
      <w:r w:rsidR="0004416F" w:rsidRPr="00721F31">
        <w:rPr>
          <w:rFonts w:ascii="Traditional Arabic" w:eastAsia="SimSun" w:hAnsi="Traditional Arabic" w:cs="Traditional Arabic"/>
          <w:sz w:val="28"/>
          <w:szCs w:val="28"/>
          <w:rtl/>
        </w:rPr>
        <w:t>)، الشارقة: جمعية الاجتماعيين والجامعة الأمريكية في الشارقة، مجلة شؤون اجتماعية</w:t>
      </w:r>
      <w:r w:rsidR="000D62B3" w:rsidRPr="00721F31">
        <w:rPr>
          <w:rFonts w:ascii="Traditional Arabic" w:eastAsia="SimSun" w:hAnsi="Traditional Arabic" w:cs="Traditional Arabic"/>
          <w:sz w:val="28"/>
          <w:szCs w:val="28"/>
          <w:rtl/>
        </w:rPr>
        <w:t>، السنة 30، العدد120، شتاء 2013م</w:t>
      </w:r>
      <w:r w:rsidR="0004416F" w:rsidRPr="00721F31">
        <w:rPr>
          <w:rFonts w:ascii="Traditional Arabic" w:eastAsia="SimSun" w:hAnsi="Traditional Arabic" w:cs="Traditional Arabic"/>
          <w:sz w:val="28"/>
          <w:szCs w:val="28"/>
          <w:rtl/>
        </w:rPr>
        <w:t>.</w:t>
      </w:r>
    </w:p>
    <w:p w:rsidR="0004416F" w:rsidRPr="00721F31" w:rsidRDefault="00476AF9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3</w:t>
      </w:r>
      <w:r w:rsidR="0004416F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المسرحية التاريخية العربية وحملة صلاح الدين الأيوبي على بيت المقدس، (بحث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منشور</w:t>
      </w:r>
      <w:r w:rsidR="0004416F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)، غزة: الجامعة الإسلامية، مجلة الجامعة الإسلامية للبحوث الإنسانية، </w:t>
      </w:r>
      <w:r w:rsidR="00387AB8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المجلد 22، العدد الأول، </w:t>
      </w:r>
      <w:r w:rsidR="0004416F" w:rsidRPr="00721F31">
        <w:rPr>
          <w:rFonts w:ascii="Traditional Arabic" w:eastAsia="SimSun" w:hAnsi="Traditional Arabic" w:cs="Traditional Arabic"/>
          <w:sz w:val="28"/>
          <w:szCs w:val="28"/>
          <w:rtl/>
        </w:rPr>
        <w:t>يناير 2014م.</w:t>
      </w:r>
    </w:p>
    <w:p w:rsidR="0004416F" w:rsidRPr="00721F31" w:rsidRDefault="00476AF9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4</w:t>
      </w:r>
      <w:r w:rsidR="0004416F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الرؤية السياسية للقضية الفلسطينية في مسرح سعدالله ونوس، (بحث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مشترك منشور</w:t>
      </w:r>
      <w:r w:rsidR="0004416F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)، غزة: الجامعة الإسلامية، مجلة الجامعة الإسلامية للبحوث الإنسانية، </w:t>
      </w:r>
      <w:r w:rsidR="000D62B3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المجلد 22، </w:t>
      </w:r>
      <w:r w:rsidR="00387AB8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العدد الأول، </w:t>
      </w:r>
      <w:r w:rsidR="0004416F" w:rsidRPr="00721F31">
        <w:rPr>
          <w:rFonts w:ascii="Traditional Arabic" w:eastAsia="SimSun" w:hAnsi="Traditional Arabic" w:cs="Traditional Arabic"/>
          <w:sz w:val="28"/>
          <w:szCs w:val="28"/>
          <w:rtl/>
        </w:rPr>
        <w:t>يناير 2014م.</w:t>
      </w:r>
    </w:p>
    <w:p w:rsidR="00476AF9" w:rsidRPr="00721F31" w:rsidRDefault="00476AF9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lastRenderedPageBreak/>
        <w:t>5</w:t>
      </w:r>
      <w:r w:rsidR="00077B01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آلية اشتغال المخرج فرانسوا أبو سالم في فرقة مسرح الحكواتي الفلسطيني، </w:t>
      </w:r>
      <w:r w:rsidR="00E51A93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(بحث مشترك </w:t>
      </w:r>
      <w:r w:rsidR="000D62B3" w:rsidRPr="00721F31">
        <w:rPr>
          <w:rFonts w:ascii="Traditional Arabic" w:eastAsia="SimSun" w:hAnsi="Traditional Arabic" w:cs="Traditional Arabic"/>
          <w:sz w:val="28"/>
          <w:szCs w:val="28"/>
          <w:rtl/>
        </w:rPr>
        <w:t>منشور</w:t>
      </w:r>
      <w:r w:rsidR="00E51A93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)، نابلس: مجلة جامعة النجاح للأبحاث ـ العلوم الإنسانية، المجلد 28، 2014م. </w:t>
      </w:r>
    </w:p>
    <w:p w:rsidR="00476AF9" w:rsidRPr="00721F31" w:rsidRDefault="00476AF9" w:rsidP="003664CF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6ـ </w:t>
      </w:r>
      <w:r w:rsidRPr="00721F31">
        <w:rPr>
          <w:rFonts w:ascii="Traditional Arabic" w:hAnsi="Traditional Arabic" w:cs="Traditional Arabic"/>
          <w:sz w:val="28"/>
          <w:szCs w:val="28"/>
          <w:rtl/>
        </w:rPr>
        <w:t>آلية الاشتغال على منهج باولو فرايري (التعلم الحواري)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721F31">
        <w:rPr>
          <w:rFonts w:ascii="Traditional Arabic" w:hAnsi="Traditional Arabic" w:cs="Traditional Arabic"/>
          <w:sz w:val="28"/>
          <w:szCs w:val="28"/>
          <w:rtl/>
        </w:rPr>
        <w:t>في مسرح المضطهدين عند أوجستو بوال،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(بحث </w:t>
      </w:r>
      <w:r w:rsidR="000D62B3" w:rsidRPr="00721F31">
        <w:rPr>
          <w:rFonts w:ascii="Traditional Arabic" w:eastAsia="SimSun" w:hAnsi="Traditional Arabic" w:cs="Traditional Arabic"/>
          <w:sz w:val="28"/>
          <w:szCs w:val="28"/>
          <w:rtl/>
        </w:rPr>
        <w:t>منشور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)، اربد: </w:t>
      </w:r>
      <w:r w:rsidR="000D62B3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جامعة اليرموك،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مجلة اتحاد الجامعات العربية للآداب، الصادرة عن الجمعية العلمية لكليات الآداب في الجامعات العربية ، </w:t>
      </w:r>
      <w:r w:rsidR="000D62B3" w:rsidRPr="00721F31">
        <w:rPr>
          <w:rFonts w:ascii="Traditional Arabic" w:eastAsia="SimSun" w:hAnsi="Traditional Arabic" w:cs="Traditional Arabic"/>
          <w:sz w:val="28"/>
          <w:szCs w:val="28"/>
          <w:rtl/>
        </w:rPr>
        <w:t>المجلد الحادي عشر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،</w:t>
      </w:r>
      <w:r w:rsidR="000D62B3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العدد الأول ب،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2014م.</w:t>
      </w:r>
    </w:p>
    <w:p w:rsidR="003743E0" w:rsidRPr="00721F31" w:rsidRDefault="003743E0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7ـ الجوانب التعليمية للحكاية الشعبية (الأمثولة) في النص المسرحي، </w:t>
      </w:r>
      <w:r w:rsidR="009D27DD" w:rsidRPr="00721F31">
        <w:rPr>
          <w:rFonts w:ascii="Traditional Arabic" w:eastAsia="SimSun" w:hAnsi="Traditional Arabic" w:cs="Traditional Arabic"/>
          <w:sz w:val="28"/>
          <w:szCs w:val="28"/>
          <w:rtl/>
        </w:rPr>
        <w:t>يحيى عيسى ومخلد الزيود، (م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نش</w:t>
      </w:r>
      <w:r w:rsidR="009D27DD" w:rsidRPr="00721F31">
        <w:rPr>
          <w:rFonts w:ascii="Traditional Arabic" w:eastAsia="SimSun" w:hAnsi="Traditional Arabic" w:cs="Traditional Arabic"/>
          <w:sz w:val="28"/>
          <w:szCs w:val="28"/>
          <w:rtl/>
        </w:rPr>
        <w:t>و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ر)، الأردن، الكرك، جامعة مؤتة، مجلة مؤتة للبحوث والدراسات</w:t>
      </w:r>
      <w:r w:rsidR="009D27DD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ـ سلسلة العلوم الإنسانية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، </w:t>
      </w:r>
      <w:r w:rsidR="009D27DD" w:rsidRPr="00721F31">
        <w:rPr>
          <w:rFonts w:ascii="Traditional Arabic" w:eastAsia="SimSun" w:hAnsi="Traditional Arabic" w:cs="Traditional Arabic"/>
          <w:sz w:val="28"/>
          <w:szCs w:val="28"/>
          <w:rtl/>
        </w:rPr>
        <w:t>المجلد 30، العدد 6، 2015م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.</w:t>
      </w:r>
    </w:p>
    <w:p w:rsidR="007115A7" w:rsidRPr="00721F31" w:rsidRDefault="003743E0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8ـ توظيف أسطورة شمشون في النص المسرحي: دراسة مقارنة</w:t>
      </w:r>
      <w:r w:rsidR="000D62B3" w:rsidRPr="00721F31">
        <w:rPr>
          <w:rFonts w:ascii="Traditional Arabic" w:eastAsia="SimSun" w:hAnsi="Traditional Arabic" w:cs="Traditional Arabic"/>
          <w:sz w:val="28"/>
          <w:szCs w:val="28"/>
          <w:rtl/>
        </w:rPr>
        <w:t>، الشارقة: جمعية الاجتماعيين والجامعة الأمريكية في الشارقة، مجلة شؤون اجتماعية،</w:t>
      </w:r>
      <w:r w:rsidR="007115A7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العدد127، السنة 32، 2015م</w:t>
      </w:r>
      <w:r w:rsidR="000D62B3" w:rsidRPr="00721F31">
        <w:rPr>
          <w:rFonts w:ascii="Traditional Arabic" w:eastAsia="SimSun" w:hAnsi="Traditional Arabic" w:cs="Traditional Arabic"/>
          <w:sz w:val="28"/>
          <w:szCs w:val="28"/>
          <w:rtl/>
        </w:rPr>
        <w:t>.</w:t>
      </w:r>
      <w:r w:rsidR="007115A7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</w:p>
    <w:p w:rsidR="0025469C" w:rsidRPr="00721F31" w:rsidRDefault="0025469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9ـ اغتراب المرأة الفلسطي</w:t>
      </w:r>
      <w:r w:rsidR="00F814DA" w:rsidRPr="00721F31">
        <w:rPr>
          <w:rFonts w:ascii="Traditional Arabic" w:eastAsia="SimSun" w:hAnsi="Traditional Arabic" w:cs="Traditional Arabic"/>
          <w:sz w:val="28"/>
          <w:szCs w:val="28"/>
          <w:rtl/>
        </w:rPr>
        <w:t>نية في النص المسرحي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، </w:t>
      </w:r>
      <w:r w:rsidR="008A2C4E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يحيى عيسى،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اربد: </w:t>
      </w:r>
      <w:r w:rsidR="006C17CC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جامعة اليرموك،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المجلة الأردنية للفنون، العدد الأول 2015م.</w:t>
      </w:r>
    </w:p>
    <w:p w:rsidR="00583AB6" w:rsidRPr="00721F31" w:rsidRDefault="00962754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10ـ المرأة في المسرح ـ التجربة العربية من الواقع إلى المستقبل، (فصل في كتاب محكم)، عمان: الجامعة الأردنية: لجنة التعيين والترقية، رقم القرار (1197/ 2015). </w:t>
      </w:r>
    </w:p>
    <w:p w:rsidR="00583AB6" w:rsidRPr="00721F31" w:rsidRDefault="00583AB6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11ـ فلسفة الأشكال الرمزية وعلاقتها بالحكم الجمالي عند سوزان لانجر، يحي</w:t>
      </w:r>
      <w:r w:rsidR="00F814DA" w:rsidRPr="00721F31">
        <w:rPr>
          <w:rFonts w:ascii="Traditional Arabic" w:eastAsia="SimSun" w:hAnsi="Traditional Arabic" w:cs="Traditional Arabic"/>
          <w:sz w:val="28"/>
          <w:szCs w:val="28"/>
          <w:rtl/>
        </w:rPr>
        <w:t>ى عيسى وجهاد العامري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، فلسطين، جامعة النجاح الوطنية، مجلة جامعة النجاح للأبحاث ـ العلوم الإنسانية، المجلد 30 (7)، 2016م.</w:t>
      </w:r>
    </w:p>
    <w:p w:rsidR="00583AB6" w:rsidRPr="00721F31" w:rsidRDefault="00583AB6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12ـ منهج التعلم الحواري وآلية توظيفه في السايكودراما عند جاكوب مورينو، مريانا </w:t>
      </w:r>
      <w:r w:rsidR="00F814DA" w:rsidRPr="00721F31">
        <w:rPr>
          <w:rFonts w:ascii="Traditional Arabic" w:eastAsia="SimSun" w:hAnsi="Traditional Arabic" w:cs="Traditional Arabic"/>
          <w:sz w:val="28"/>
          <w:szCs w:val="28"/>
          <w:rtl/>
        </w:rPr>
        <w:t>العلاونة ويحيى عيسى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، الجامعة الاردنية، مجلة دراسات</w:t>
      </w:r>
      <w:r w:rsidR="006C17CC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العلوم الإنسانية والاجتماعية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،</w:t>
      </w:r>
      <w:r w:rsidR="006C17CC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المجلد 44، العدد 14، الملحق 2، 2017م.</w:t>
      </w:r>
      <w:r w:rsidR="0025324A">
        <w:rPr>
          <w:rFonts w:ascii="Traditional Arabic" w:eastAsia="SimSun" w:hAnsi="Traditional Arabic" w:cs="Traditional Arabic" w:hint="cs"/>
          <w:sz w:val="28"/>
          <w:szCs w:val="28"/>
          <w:rtl/>
        </w:rPr>
        <w:t xml:space="preserve"> الصفحات (187ـ 198).</w:t>
      </w:r>
    </w:p>
    <w:p w:rsidR="00583AB6" w:rsidRPr="00721F31" w:rsidRDefault="00583AB6" w:rsidP="0039044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13ـ آلية الاشتغال على التراث في م</w:t>
      </w:r>
      <w:r w:rsidR="00F814DA" w:rsidRPr="00721F31">
        <w:rPr>
          <w:rFonts w:ascii="Traditional Arabic" w:eastAsia="SimSun" w:hAnsi="Traditional Arabic" w:cs="Traditional Arabic"/>
          <w:sz w:val="28"/>
          <w:szCs w:val="28"/>
          <w:rtl/>
        </w:rPr>
        <w:t>سرح الحكواتي العربي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، دمشق: اتحاد الكتاب العرب، مجلة تراث، العدد المزدوج 142، 143، صيف وخريف 1437ه</w:t>
      </w:r>
      <w:r w:rsidR="00390443" w:rsidRPr="00721F31">
        <w:rPr>
          <w:rFonts w:ascii="Traditional Arabic" w:eastAsia="SimSun" w:hAnsi="Traditional Arabic" w:cs="Traditional Arabic" w:hint="cs"/>
          <w:sz w:val="28"/>
          <w:szCs w:val="28"/>
          <w:rtl/>
        </w:rPr>
        <w:t>ـ/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2016م. </w:t>
      </w:r>
    </w:p>
    <w:p w:rsidR="00583AB6" w:rsidRPr="00721F31" w:rsidRDefault="00583AB6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14ـ توظيف الأغنية الشعبية في النص المسرحي الخليجي، نضا</w:t>
      </w:r>
      <w:r w:rsidR="00F814DA" w:rsidRPr="00721F31">
        <w:rPr>
          <w:rFonts w:ascii="Traditional Arabic" w:eastAsia="SimSun" w:hAnsi="Traditional Arabic" w:cs="Traditional Arabic"/>
          <w:sz w:val="28"/>
          <w:szCs w:val="28"/>
          <w:rtl/>
        </w:rPr>
        <w:t>ل نصيرات ويحيى عيسى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، الشارقة: جمعية الاجتماعيين والجامعة الأمريكية في الشارقة، مجلة شؤون اجتماعية، العدد 134، صيف 2017م.</w:t>
      </w:r>
    </w:p>
    <w:p w:rsidR="00F814DA" w:rsidRPr="00721F31" w:rsidRDefault="00583AB6" w:rsidP="00F814DA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1</w:t>
      </w:r>
      <w:r w:rsidR="00F814DA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5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ـ آليات توظيف التراث في النص المسرحي الأردني، </w:t>
      </w:r>
      <w:r w:rsidR="00F814DA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يحيى عيسى، 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جامعة اليرموك، المجلة الأردنية للفنون، العدد الأول، المجلد العاشر، 2017م.</w:t>
      </w:r>
    </w:p>
    <w:p w:rsidR="00583AB6" w:rsidRPr="00721F31" w:rsidRDefault="00583AB6" w:rsidP="00F814DA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1</w:t>
      </w:r>
      <w:r w:rsidR="00F814DA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6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ـ تحولات صورة الإنسان في المجتمع الآلي : دراسة تحليلية لبعض النصوص المسرحية، </w:t>
      </w:r>
      <w:r w:rsidR="00F814DA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يحيى عيسى، 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الجامعة الأردنية، المجلة الاردنية للعلوم الاجتماعية، المجلد 10 ، العدد 3، 2017م.</w:t>
      </w:r>
    </w:p>
    <w:p w:rsidR="00583AB6" w:rsidRPr="00721F31" w:rsidRDefault="00583AB6" w:rsidP="00F814DA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1</w:t>
      </w:r>
      <w:r w:rsidR="00F814DA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7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ـ استلهام حملة هولاكو على بغداد سنة (656هـ ـ 1258م) في المسرحية التاريخية العربية، </w:t>
      </w:r>
      <w:r w:rsidR="00F814DA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يحيى عيسى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، جامعة عمار ثليجي بالأغواط / الجزائر، مجلة دراسات، العدد 58، شهر سبتمبر 2017م.</w:t>
      </w:r>
    </w:p>
    <w:p w:rsidR="00F814DA" w:rsidRPr="00721F31" w:rsidRDefault="00F814DA" w:rsidP="00F814DA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lastRenderedPageBreak/>
        <w:t>18ـ صورة النوخذة في النص المسرحي الخليجي، يحيى عيسى، الشارقة: مجلة جامعة الشارقة للعلوم الإنسانية والاجتماعية، العدد 15 ، رمضان 1439هـ / 2018م.</w:t>
      </w:r>
    </w:p>
    <w:p w:rsidR="00F814DA" w:rsidRPr="00721F31" w:rsidRDefault="00F814DA" w:rsidP="00F814DA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19ـ بناء الشخصية الشعبية في النص المسرحي الاماراتي، يحيى عيسى وفراس الريموني، الشارقة: جمعية الاجتماعيين والجامعة الأمريكية في الشارقة، مجلة شؤون اجتماعية، العدد </w:t>
      </w:r>
      <w:r w:rsidRPr="00721F31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>العدد 137، السنة 35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، </w:t>
      </w:r>
      <w:r w:rsidRPr="00721F31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>ربيع 2018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م.</w:t>
      </w:r>
    </w:p>
    <w:p w:rsidR="00583AB6" w:rsidRPr="00721F31" w:rsidRDefault="00583AB6" w:rsidP="00F814DA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20ـ صورة أبو حيان التوحيدي في المسرح العربي</w:t>
      </w:r>
      <w:r w:rsidR="00F814DA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، يحيى عيسى،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الجامعة الاردنية، </w:t>
      </w:r>
      <w:r w:rsidR="006C17CC" w:rsidRPr="00721F31">
        <w:rPr>
          <w:rFonts w:ascii="Traditional Arabic" w:eastAsia="SimSun" w:hAnsi="Traditional Arabic" w:cs="Traditional Arabic"/>
          <w:sz w:val="28"/>
          <w:szCs w:val="28"/>
          <w:rtl/>
        </w:rPr>
        <w:t>مجلة دراسات العلوم الإنسانية والاجتماعية، المجلد 4</w:t>
      </w:r>
      <w:r w:rsidR="00BF14C4" w:rsidRPr="00721F31">
        <w:rPr>
          <w:rFonts w:ascii="Traditional Arabic" w:eastAsia="SimSun" w:hAnsi="Traditional Arabic" w:cs="Traditional Arabic"/>
          <w:sz w:val="28"/>
          <w:szCs w:val="28"/>
          <w:rtl/>
        </w:rPr>
        <w:t>6</w:t>
      </w:r>
      <w:r w:rsidR="006C17CC" w:rsidRPr="00721F31">
        <w:rPr>
          <w:rFonts w:ascii="Traditional Arabic" w:eastAsia="SimSun" w:hAnsi="Traditional Arabic" w:cs="Traditional Arabic"/>
          <w:sz w:val="28"/>
          <w:szCs w:val="28"/>
          <w:rtl/>
        </w:rPr>
        <w:t>، العدد 1، 201</w:t>
      </w:r>
      <w:r w:rsidR="00BF14C4" w:rsidRPr="00721F31">
        <w:rPr>
          <w:rFonts w:ascii="Traditional Arabic" w:eastAsia="SimSun" w:hAnsi="Traditional Arabic" w:cs="Traditional Arabic"/>
          <w:sz w:val="28"/>
          <w:szCs w:val="28"/>
          <w:rtl/>
        </w:rPr>
        <w:t>9</w:t>
      </w:r>
      <w:r w:rsidR="006C17CC" w:rsidRPr="00721F31">
        <w:rPr>
          <w:rFonts w:ascii="Traditional Arabic" w:eastAsia="SimSun" w:hAnsi="Traditional Arabic" w:cs="Traditional Arabic"/>
          <w:sz w:val="28"/>
          <w:szCs w:val="28"/>
          <w:rtl/>
        </w:rPr>
        <w:t>م.</w:t>
      </w:r>
    </w:p>
    <w:p w:rsidR="00583AB6" w:rsidRPr="00721F31" w:rsidRDefault="00583AB6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i/>
          <w:iCs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</w:rPr>
        <w:t xml:space="preserve">21ـ دور المرأة العربية في التنمية الثقافية المسرحية، 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يحيى عيسى ومحمد العباس، (بحث مقبول للنشر)، جامعة فلسطين، عمادة البحث العلمي وخدمة المجتمع، مجلة جامعة فلسطين للدراسات والأبحاث، تاريخ القبول 8 / 8 / 2018م.</w:t>
      </w:r>
    </w:p>
    <w:p w:rsidR="00583AB6" w:rsidRPr="00721F31" w:rsidRDefault="00583AB6" w:rsidP="00D36D58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22ـ رؤى معاصرة على البورتريهات القبطية: المنظور الروحي والجمالي في الفن المصري الروماني، </w:t>
      </w:r>
      <w:r w:rsidRPr="00721F31">
        <w:rPr>
          <w:rFonts w:ascii="Traditional Arabic" w:hAnsi="Traditional Arabic" w:cs="Traditional Arabic"/>
          <w:sz w:val="28"/>
          <w:szCs w:val="28"/>
          <w:rtl/>
        </w:rPr>
        <w:t xml:space="preserve">محمد العباس ويحيى عيسى وفؤاد خصاونة ومحمد الذيابات، 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(بحث منشور)</w:t>
      </w:r>
      <w:r w:rsidRPr="00721F31">
        <w:rPr>
          <w:rFonts w:ascii="Traditional Arabic" w:hAnsi="Traditional Arabic" w:cs="Traditional Arabic"/>
          <w:sz w:val="28"/>
          <w:szCs w:val="28"/>
          <w:rtl/>
        </w:rPr>
        <w:t>،</w:t>
      </w:r>
      <w:r w:rsidR="00D36D58" w:rsidRPr="00721F31">
        <w:rPr>
          <w:rFonts w:ascii="Traditional Arabic" w:hAnsi="Traditional Arabic" w:cs="Traditional Arabic"/>
          <w:sz w:val="28"/>
          <w:szCs w:val="28"/>
          <w:rtl/>
        </w:rPr>
        <w:t xml:space="preserve"> تركيا: مجلة العلوم الاجتماعية الأكاديمية، المجلد 6 ، العدد 76</w:t>
      </w:r>
      <w:r w:rsidRPr="00721F3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36D58" w:rsidRPr="00721F3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A2C4E" w:rsidRPr="00721F31" w:rsidRDefault="00583AB6" w:rsidP="00C343D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</w:rPr>
        <w:t>23ـ توظيف فن المقامة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721F31">
        <w:rPr>
          <w:rFonts w:ascii="Traditional Arabic" w:hAnsi="Traditional Arabic" w:cs="Traditional Arabic"/>
          <w:sz w:val="28"/>
          <w:szCs w:val="28"/>
          <w:rtl/>
        </w:rPr>
        <w:t xml:space="preserve">في عروض المؤلف / المخرج في المسرح العربي، يحيى عيسى ومحمد العباس وفراس الريموني، </w:t>
      </w:r>
      <w:r w:rsidR="008A2C4E" w:rsidRPr="00721F31">
        <w:rPr>
          <w:rFonts w:ascii="Traditional Arabic" w:hAnsi="Traditional Arabic" w:cs="Traditional Arabic"/>
          <w:sz w:val="28"/>
          <w:szCs w:val="28"/>
          <w:rtl/>
        </w:rPr>
        <w:t>تركيا: مجلة العلوم الاجتماعية الأكاديمية، المجلد 6 ، العدد 7</w:t>
      </w:r>
      <w:r w:rsidR="00C343DD" w:rsidRPr="00721F31">
        <w:rPr>
          <w:rFonts w:ascii="Traditional Arabic" w:hAnsi="Traditional Arabic" w:cs="Traditional Arabic"/>
          <w:sz w:val="28"/>
          <w:szCs w:val="28"/>
          <w:rtl/>
        </w:rPr>
        <w:t>9، 2018م</w:t>
      </w:r>
      <w:r w:rsidR="008A2C4E" w:rsidRPr="00721F3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343DD" w:rsidRPr="00721F31" w:rsidRDefault="00583AB6" w:rsidP="00C343D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24ـ ثقافة المقاومة في أدب الكاتب الفلسطيني جمال بنورة، </w:t>
      </w:r>
      <w:r w:rsidRPr="00721F31">
        <w:rPr>
          <w:rFonts w:ascii="Traditional Arabic" w:hAnsi="Traditional Arabic" w:cs="Traditional Arabic"/>
          <w:sz w:val="28"/>
          <w:szCs w:val="28"/>
          <w:rtl/>
        </w:rPr>
        <w:t xml:space="preserve">يحيى عيسى ومحمد العباس وفراس الريموني، </w:t>
      </w:r>
      <w:r w:rsidR="00C343DD" w:rsidRPr="00721F31">
        <w:rPr>
          <w:rFonts w:ascii="Traditional Arabic" w:hAnsi="Traditional Arabic" w:cs="Traditional Arabic"/>
          <w:sz w:val="28"/>
          <w:szCs w:val="28"/>
          <w:rtl/>
        </w:rPr>
        <w:t>تركيا: مجلة العلوم الاجتماعية الأكاديمية، المجلد 6 ، العدد 77، 2018م.</w:t>
      </w:r>
    </w:p>
    <w:p w:rsidR="00583AB6" w:rsidRPr="00721F31" w:rsidRDefault="00583AB6" w:rsidP="00F814DA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25ـ الوثائقية التاريخية في مسرح سلطان بن محمد القاسمي، </w:t>
      </w:r>
      <w:r w:rsidR="00F814DA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يحيى عيسى، 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دولة الامارات العربية المتحدة، مجلة كلية الدراسات الاسلامية والعربية بدبي، العدد 55 ، رمضان ـ يونيو 1439هـ / 2018م.</w:t>
      </w:r>
    </w:p>
    <w:p w:rsidR="00583AB6" w:rsidRPr="00721F31" w:rsidRDefault="00583AB6" w:rsidP="00D36D58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26ـ تجربة الكتابة المسرحية عند المرأة في </w:t>
      </w:r>
      <w:r w:rsidR="00FD2FF0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دولة الامارات العربية المتحدة، </w:t>
      </w:r>
      <w:r w:rsidR="00D36D58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يحيى عيسى، فراس الريموني، "محمد خير" الرفاعي</w:t>
      </w:r>
      <w:r w:rsidR="00D36D58" w:rsidRPr="00721F31">
        <w:rPr>
          <w:rFonts w:ascii="Traditional Arabic" w:eastAsia="SimSun" w:hAnsi="Traditional Arabic" w:cs="Traditional Arabic"/>
          <w:sz w:val="28"/>
          <w:szCs w:val="28"/>
          <w:rtl/>
          <w:lang w:bidi="ar-JO"/>
        </w:rPr>
        <w:t xml:space="preserve">،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الشارقة: جمعية الاجتماعيين والجامعة الأمريكية في الشارقة، مجلة شؤون اجتماعية، العدد 141، 2019م.</w:t>
      </w:r>
    </w:p>
    <w:p w:rsidR="00583AB6" w:rsidRPr="00721F31" w:rsidRDefault="00583AB6" w:rsidP="00D36D58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27ـ صورة البطل المقاوم في النص المسرحي الفلسطيني، </w:t>
      </w:r>
      <w:r w:rsidR="00D36D58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يحيى عيسى وفراس الريموني، 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جامعة عمار ثليجي بالأغواط / الجزائر، مجلة دراسات، العدد 75، شهر فيفري 2019م.</w:t>
      </w:r>
    </w:p>
    <w:p w:rsidR="00A839BF" w:rsidRPr="00721F31" w:rsidRDefault="00583AB6" w:rsidP="00A839BF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28ـ صورة الارهاب في النص المسرحي العربي، </w:t>
      </w:r>
      <w:r w:rsidR="00D36D58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يحيى عيسى وعبد الرؤوف بني عيسى ومحمد العباس، 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عمان: جامعة العلوم الإسلامية العالمية، مجلة المشكاة للعلوم الإنسانية والاجتماعية، </w:t>
      </w:r>
      <w:r w:rsidR="00A839BF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المجلد السابع، العدد2، محرم، 1442هـ ، آب 2020م</w:t>
      </w:r>
      <w:r w:rsidR="00A839BF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.</w:t>
      </w:r>
    </w:p>
    <w:p w:rsidR="00583AB6" w:rsidRPr="00721F31" w:rsidRDefault="00583AB6" w:rsidP="00A839BF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29ـ معايير ضمان الجودة ودورها في تحقيق البرنامج الأكاديمي لإعداد معلم الفنون المسرحية في الجامعة الأر</w:t>
      </w:r>
      <w:r w:rsidR="00FD2FF0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دنية من وجهة نظر الطلبة أنفسهم، </w:t>
      </w:r>
      <w:r w:rsidR="008A2C4E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خالد أبو لوم ويحيى عيسى، 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عمان: جامعة العلوم الإسلامية العالمية، مجلة المشكاة للعلوم الإنسانية والاجتماعية، </w:t>
      </w:r>
      <w:r w:rsidR="00A839BF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المجلد السابع، العدد2، محرم، 1442هـ ، آب 2020م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.</w:t>
      </w:r>
    </w:p>
    <w:p w:rsidR="00F814DA" w:rsidRPr="00721F31" w:rsidRDefault="00060DDE" w:rsidP="00A839BF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30ـ </w:t>
      </w:r>
      <w:r w:rsidR="00F814DA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الارتجال في الفنون ـ دراسة تطبيقية على تجربة مسرح المقهورين عند أوجستو بوال، (بحث منش</w:t>
      </w:r>
      <w:r w:rsidR="00A839BF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و</w:t>
      </w:r>
      <w:r w:rsidR="00F814DA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ر)، عمان: الجامعة الأردنية، مجلة دراسات العلوم الإنسانية والاجتماعية، </w:t>
      </w:r>
      <w:r w:rsidR="00A839BF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مجلد 47، العدد1، 2020م</w:t>
      </w:r>
      <w:r w:rsidR="00CA4B6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 الصفحات (911ـ 926)</w:t>
      </w:r>
      <w:r w:rsidR="00A839BF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</w:t>
      </w:r>
    </w:p>
    <w:p w:rsidR="00480D54" w:rsidRPr="00721F31" w:rsidRDefault="00480D54" w:rsidP="001A4C38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21F31">
        <w:rPr>
          <w:rFonts w:ascii="Traditional Arabic" w:hAnsi="Traditional Arabic" w:cs="Traditional Arabic"/>
          <w:sz w:val="28"/>
          <w:szCs w:val="28"/>
          <w:rtl/>
        </w:rPr>
        <w:lastRenderedPageBreak/>
        <w:t>3</w:t>
      </w:r>
      <w:r w:rsidR="001A4C38" w:rsidRPr="00721F31">
        <w:rPr>
          <w:rFonts w:ascii="Traditional Arabic" w:hAnsi="Traditional Arabic" w:cs="Traditional Arabic"/>
          <w:sz w:val="28"/>
          <w:szCs w:val="28"/>
          <w:rtl/>
        </w:rPr>
        <w:t>1</w:t>
      </w:r>
      <w:r w:rsidRPr="00721F31">
        <w:rPr>
          <w:rFonts w:ascii="Traditional Arabic" w:hAnsi="Traditional Arabic" w:cs="Traditional Arabic"/>
          <w:sz w:val="28"/>
          <w:szCs w:val="28"/>
          <w:rtl/>
        </w:rPr>
        <w:t>ـ آليات بناء الرؤية عند المخرج في المسرح المعاصر، يحيى عيسى، تركيا: مجلة العلوم الاجتماعية الأكاديمية، المجلد 7 ، العدد 92، 2019م.</w:t>
      </w:r>
    </w:p>
    <w:p w:rsidR="001A4C38" w:rsidRPr="00721F31" w:rsidRDefault="001A4C38" w:rsidP="00257DBC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32ـ صورة المستوطن في المسرح العربي، </w:t>
      </w:r>
      <w:r w:rsidR="00257D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يحيى عيسى البشتاوي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، عمان: جامعة العلوم التطبيقية، المجلة الأردنية للعلوم التطبيقية</w:t>
      </w:r>
      <w:r w:rsidR="00257D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257DBC" w:rsidRPr="00257DB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- </w:t>
      </w:r>
      <w:r w:rsidR="00257DBC" w:rsidRPr="00257D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سلسلة</w:t>
      </w:r>
      <w:r w:rsidR="00257DBC" w:rsidRPr="00257DB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257DBC" w:rsidRPr="00257D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العلوم</w:t>
      </w:r>
      <w:r w:rsidR="00257DBC" w:rsidRPr="00257DB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257DBC" w:rsidRPr="00257D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الإنسانية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، </w:t>
      </w:r>
      <w:r w:rsidR="00257DBC" w:rsidRPr="00257D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مجلد</w:t>
      </w:r>
      <w:r w:rsidR="00257DBC" w:rsidRPr="00257DB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26 </w:t>
      </w:r>
      <w:r w:rsidR="00257D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، </w:t>
      </w:r>
      <w:r w:rsidR="00257DBC" w:rsidRPr="00257D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عدد</w:t>
      </w:r>
      <w:r w:rsidR="00257DBC" w:rsidRPr="00257DB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2 </w:t>
      </w:r>
      <w:r w:rsidR="00257D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، </w:t>
      </w:r>
      <w:r w:rsidR="00257DBC" w:rsidRPr="00257DBC">
        <w:rPr>
          <w:rFonts w:ascii="Traditional Arabic" w:hAnsi="Traditional Arabic" w:cs="Traditional Arabic"/>
          <w:sz w:val="28"/>
          <w:szCs w:val="28"/>
          <w:rtl/>
          <w:lang w:bidi="ar-JO"/>
        </w:rPr>
        <w:t>2021</w:t>
      </w:r>
      <w:r w:rsidR="00257D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م.</w:t>
      </w:r>
    </w:p>
    <w:p w:rsidR="001A4C38" w:rsidRPr="00721F31" w:rsidRDefault="001A4C38" w:rsidP="001A4C38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33</w:t>
      </w:r>
      <w:r w:rsidRPr="00721F31">
        <w:rPr>
          <w:rFonts w:ascii="Traditional Arabic" w:hAnsi="Traditional Arabic" w:cs="Traditional Arabic"/>
          <w:sz w:val="28"/>
          <w:szCs w:val="28"/>
          <w:rtl/>
        </w:rPr>
        <w:t>ـ فلسفة الضحك وعلاقتها ببنية الكوميديا في المسرح، يحيى عيسى، تركيا: مجلة العلوم الاجتماعية الأكاديمية، المجلد 7 ، العدد 96، 2019م.</w:t>
      </w:r>
    </w:p>
    <w:p w:rsidR="0048529A" w:rsidRPr="00721F31" w:rsidRDefault="0048529A" w:rsidP="00042EA4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 xml:space="preserve">34ـ الموقف الفكري من السلطة في مسرحيات سعد الله ونوس، يحيى عيسى ومخلد الزيودي، 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عمان: جامعة ا</w:t>
      </w:r>
      <w:r w:rsidRPr="00721F3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لزرقاء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، </w:t>
      </w:r>
      <w:r w:rsidRPr="00721F3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مجلة الزرقاء للبحوث والدراسات الإنسانية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، </w:t>
      </w:r>
      <w:r w:rsidR="00042E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المجلد 20، العدد الأول، 2020م.</w:t>
      </w:r>
    </w:p>
    <w:p w:rsidR="0048529A" w:rsidRDefault="0048529A" w:rsidP="004E03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3</w:t>
      </w:r>
      <w:r w:rsidR="00603296" w:rsidRPr="00721F31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5</w:t>
      </w:r>
      <w:r w:rsidRPr="00721F31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ـ آليات تشكيل الفضاء عند المخرج في المسرح العربي، يحيى عيسى</w:t>
      </w:r>
      <w:r w:rsidR="004E030D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 xml:space="preserve"> البشتاوي</w:t>
      </w:r>
      <w:r w:rsidR="00603296" w:rsidRPr="00721F31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 xml:space="preserve"> ومحمد العباس و "محمد خير" الرفاعي ومعتصم الكرابلية</w:t>
      </w:r>
      <w:r w:rsidRPr="00721F31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 xml:space="preserve">، 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عمان: جامعة </w:t>
      </w:r>
      <w:r w:rsidR="00603296" w:rsidRPr="00721F3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العلوم التطبيقية الخاصة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، </w:t>
      </w:r>
      <w:r w:rsidR="00603296" w:rsidRPr="00721F3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المجلة الاردنية للعلوم التطبيقية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، </w:t>
      </w:r>
      <w:r w:rsidR="004E030D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المجلد 27، </w:t>
      </w:r>
      <w:r w:rsidR="00411AD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العدد 2، 2021م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.</w:t>
      </w:r>
    </w:p>
    <w:p w:rsidR="00A839BF" w:rsidRPr="00945198" w:rsidRDefault="00A839BF" w:rsidP="008D162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  <w:lang w:bidi="ar-JO"/>
        </w:rPr>
      </w:pPr>
      <w:r w:rsidRPr="0094519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36ـ </w:t>
      </w:r>
      <w:r w:rsidR="004E030D" w:rsidRPr="0094519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قضية تشيؤ الإنسان وتمثلاتها في المسرح المعاصر، </w:t>
      </w:r>
      <w:r w:rsidR="004E030D"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يحيى عيسى، عمان: الجامعة الاردنية، المجلة الاردنية للعلوم الاجتماعية، مجلد13، العدد2، 2020م.</w:t>
      </w:r>
    </w:p>
    <w:p w:rsidR="008D162D" w:rsidRPr="00945198" w:rsidRDefault="008D162D" w:rsidP="008D162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  <w:lang w:bidi="ar-JO"/>
        </w:rPr>
      </w:pPr>
      <w:r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37ـ التنشئة الاجتماعية والثقافية وتمثلاتها في الأدب المسرحي العربي الموجه للأطفال، يحيى عيسى و "محمد خير" الرفاعي، الاسكندرية: جامعة الاسكندرية، مجلة كلية التربية النوعية، المجلد الأول، العدد 13، يونيه 2020م، ص (41ـ 79).</w:t>
      </w:r>
    </w:p>
    <w:p w:rsidR="004E030D" w:rsidRPr="00945198" w:rsidRDefault="003012D8" w:rsidP="008D162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  <w:lang w:bidi="ar-JO"/>
        </w:rPr>
      </w:pPr>
      <w:r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3</w:t>
      </w:r>
      <w:r w:rsidR="008D162D"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8</w:t>
      </w:r>
      <w:r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 xml:space="preserve">ـ </w:t>
      </w:r>
      <w:r w:rsidR="004E030D"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 xml:space="preserve">توظيف الاسطورة في النص المسرحي الخليجي، (بحث مقبول للنشر)، يحيى عيسى، عدنان المشاقبة، طارق العذاري، و " محمد خير" الرفاعي، </w:t>
      </w:r>
      <w:r w:rsidR="009F6B98"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الجامعة الاردنية، مجلة دراسات</w:t>
      </w:r>
      <w:r w:rsidR="00DF377F"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 xml:space="preserve"> للعلوم الإنسانية، </w:t>
      </w:r>
      <w:r w:rsidR="004E030D"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رقم الكتاب 19/2020/354، بتاريخ 15/7/2020م.</w:t>
      </w:r>
    </w:p>
    <w:p w:rsidR="00DF377F" w:rsidRPr="00945198" w:rsidRDefault="003012D8" w:rsidP="001161A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  <w:lang w:bidi="ar-JO"/>
        </w:rPr>
      </w:pPr>
      <w:r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3</w:t>
      </w:r>
      <w:r w:rsidR="008D162D"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9</w:t>
      </w:r>
      <w:r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 xml:space="preserve">ـ </w:t>
      </w:r>
      <w:r w:rsidR="00DF377F"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ملامح الملحمية في النص المسرحي الأردني ـ نماذج مختارة، (بحث مقبول للنشر)، فراس الريموني، يحيى عيسى، طارق العذاري، عدنان المشاقبة، الجامعة الاردنية، مجلة دراسات للعلوم</w:t>
      </w:r>
      <w:r w:rsidR="001161A3" w:rsidRPr="00945198">
        <w:rPr>
          <w:rFonts w:cs="Traditional Arabic"/>
          <w:sz w:val="28"/>
          <w:szCs w:val="28"/>
          <w:rtl/>
        </w:rPr>
        <w:t xml:space="preserve"> ا</w:t>
      </w:r>
      <w:r w:rsidR="001161A3" w:rsidRPr="00945198">
        <w:rPr>
          <w:rFonts w:cs="Traditional Arabic" w:hint="cs"/>
          <w:sz w:val="28"/>
          <w:szCs w:val="28"/>
          <w:rtl/>
        </w:rPr>
        <w:t>ل</w:t>
      </w:r>
      <w:r w:rsidR="001161A3" w:rsidRPr="00945198">
        <w:rPr>
          <w:rFonts w:cs="Traditional Arabic"/>
          <w:sz w:val="28"/>
          <w:szCs w:val="28"/>
          <w:rtl/>
        </w:rPr>
        <w:t>إنسانية وال</w:t>
      </w:r>
      <w:r w:rsidR="001161A3" w:rsidRPr="00945198">
        <w:rPr>
          <w:rFonts w:cs="Traditional Arabic" w:hint="cs"/>
          <w:sz w:val="28"/>
          <w:szCs w:val="28"/>
          <w:rtl/>
        </w:rPr>
        <w:t>ا</w:t>
      </w:r>
      <w:r w:rsidR="001161A3" w:rsidRPr="00945198">
        <w:rPr>
          <w:rFonts w:cs="Traditional Arabic"/>
          <w:sz w:val="28"/>
          <w:szCs w:val="28"/>
          <w:rtl/>
        </w:rPr>
        <w:t xml:space="preserve">جتماعية، المجّلد </w:t>
      </w:r>
      <w:r w:rsidR="001161A3" w:rsidRPr="00945198">
        <w:rPr>
          <w:rFonts w:cs="Traditional Arabic" w:hint="cs"/>
          <w:sz w:val="28"/>
          <w:szCs w:val="28"/>
          <w:rtl/>
        </w:rPr>
        <w:t>48</w:t>
      </w:r>
      <w:r w:rsidR="001161A3" w:rsidRPr="00945198">
        <w:rPr>
          <w:rFonts w:cs="Traditional Arabic"/>
          <w:sz w:val="28"/>
          <w:szCs w:val="28"/>
          <w:rtl/>
        </w:rPr>
        <w:t xml:space="preserve"> ،العدد 3 ،ملحق 1 ،</w:t>
      </w:r>
      <w:r w:rsidR="001161A3" w:rsidRPr="00945198">
        <w:rPr>
          <w:rFonts w:cs="Traditional Arabic" w:hint="cs"/>
          <w:sz w:val="28"/>
          <w:szCs w:val="28"/>
          <w:rtl/>
        </w:rPr>
        <w:t xml:space="preserve"> 2022</w:t>
      </w:r>
      <w:r w:rsidR="001161A3"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م</w:t>
      </w:r>
      <w:r w:rsidR="00DF377F"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.</w:t>
      </w:r>
    </w:p>
    <w:p w:rsidR="00DF377F" w:rsidRPr="00945198" w:rsidRDefault="008D162D" w:rsidP="00945198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  <w:lang w:bidi="ar-JO"/>
        </w:rPr>
      </w:pPr>
      <w:r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40</w:t>
      </w:r>
      <w:r w:rsidR="003012D8"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 xml:space="preserve">ـ </w:t>
      </w:r>
      <w:r w:rsidR="00DF377F"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التوظيف الفكري للغرض المسرحية في مسرحية (الأخوة هوراس والأخوة كورياس)، (بحث مقبول للنشر)، طارق العذاري، فؤاد خصاونة، يحيى عيسى، مريانا العلاونة، الجامعة الاردنية، مجلة دراسات للعلوم الإنسانية</w:t>
      </w:r>
      <w:r w:rsidR="001161A3" w:rsidRPr="00945198">
        <w:rPr>
          <w:rFonts w:ascii="SimplifiedArabic" w:eastAsiaTheme="minorHAnsi" w:hAnsi="Times New Roman" w:cs="Traditional Arabic" w:hint="cs"/>
          <w:sz w:val="28"/>
          <w:szCs w:val="28"/>
          <w:rtl/>
        </w:rPr>
        <w:t>،</w:t>
      </w:r>
      <w:r w:rsidR="001161A3" w:rsidRPr="00945198">
        <w:rPr>
          <w:rFonts w:ascii="SimplifiedArabic" w:eastAsiaTheme="minorHAnsi" w:hAnsi="Times New Roman" w:cs="Traditional Arabic"/>
          <w:sz w:val="28"/>
          <w:szCs w:val="28"/>
        </w:rPr>
        <w:t xml:space="preserve"> </w:t>
      </w:r>
      <w:r w:rsidR="001161A3" w:rsidRPr="00945198">
        <w:rPr>
          <w:rFonts w:ascii="Andalus" w:eastAsiaTheme="minorHAnsi" w:hAnsi="Times New Roman" w:cs="Traditional Arabic" w:hint="cs"/>
          <w:sz w:val="28"/>
          <w:szCs w:val="28"/>
          <w:rtl/>
        </w:rPr>
        <w:t>دراسات</w:t>
      </w:r>
      <w:r w:rsidR="001161A3" w:rsidRPr="00945198">
        <w:rPr>
          <w:rFonts w:ascii="SimplifiedArabic" w:eastAsiaTheme="minorHAnsi" w:hAnsi="Times New Roman" w:cs="Traditional Arabic" w:hint="cs"/>
          <w:sz w:val="28"/>
          <w:szCs w:val="28"/>
          <w:rtl/>
        </w:rPr>
        <w:t>،</w:t>
      </w:r>
      <w:r w:rsidR="001161A3" w:rsidRPr="00945198">
        <w:rPr>
          <w:rFonts w:ascii="SimplifiedArabic" w:eastAsiaTheme="minorHAnsi" w:hAnsi="Times New Roman" w:cs="Traditional Arabic"/>
          <w:sz w:val="28"/>
          <w:szCs w:val="28"/>
        </w:rPr>
        <w:t xml:space="preserve"> </w:t>
      </w:r>
      <w:r w:rsidR="001161A3" w:rsidRPr="00945198">
        <w:rPr>
          <w:rFonts w:ascii="SimplifiedArabic" w:eastAsiaTheme="minorHAnsi" w:hAnsi="Times New Roman" w:cs="Traditional Arabic" w:hint="cs"/>
          <w:sz w:val="28"/>
          <w:szCs w:val="28"/>
          <w:rtl/>
        </w:rPr>
        <w:t>العلوم</w:t>
      </w:r>
      <w:r w:rsidR="001161A3" w:rsidRPr="00945198">
        <w:rPr>
          <w:rFonts w:ascii="SimplifiedArabic" w:eastAsiaTheme="minorHAnsi" w:hAnsi="Times New Roman" w:cs="Traditional Arabic"/>
          <w:sz w:val="28"/>
          <w:szCs w:val="28"/>
        </w:rPr>
        <w:t xml:space="preserve"> </w:t>
      </w:r>
      <w:r w:rsidR="001161A3" w:rsidRPr="00945198">
        <w:rPr>
          <w:rFonts w:ascii="SimplifiedArabic" w:eastAsiaTheme="minorHAnsi" w:hAnsi="Times New Roman" w:cs="Traditional Arabic" w:hint="cs"/>
          <w:sz w:val="28"/>
          <w:szCs w:val="28"/>
          <w:rtl/>
        </w:rPr>
        <w:t>الإنسانية</w:t>
      </w:r>
      <w:r w:rsidR="001161A3" w:rsidRPr="00945198">
        <w:rPr>
          <w:rFonts w:ascii="SimplifiedArabic" w:eastAsiaTheme="minorHAnsi" w:hAnsi="Times New Roman" w:cs="Traditional Arabic"/>
          <w:sz w:val="28"/>
          <w:szCs w:val="28"/>
        </w:rPr>
        <w:t xml:space="preserve"> </w:t>
      </w:r>
      <w:r w:rsidR="001161A3" w:rsidRPr="00945198">
        <w:rPr>
          <w:rFonts w:ascii="SimplifiedArabic" w:eastAsiaTheme="minorHAnsi" w:hAnsi="Times New Roman" w:cs="Traditional Arabic" w:hint="cs"/>
          <w:sz w:val="28"/>
          <w:szCs w:val="28"/>
          <w:rtl/>
        </w:rPr>
        <w:t>والاجتماعية،</w:t>
      </w:r>
      <w:r w:rsidR="001161A3" w:rsidRPr="00945198">
        <w:rPr>
          <w:rFonts w:ascii="SimplifiedArabic" w:eastAsiaTheme="minorHAnsi" w:hAnsi="Times New Roman" w:cs="Traditional Arabic"/>
          <w:sz w:val="28"/>
          <w:szCs w:val="28"/>
        </w:rPr>
        <w:t xml:space="preserve"> </w:t>
      </w:r>
      <w:r w:rsidR="001161A3" w:rsidRPr="00945198">
        <w:rPr>
          <w:rFonts w:ascii="SimplifiedArabic" w:eastAsiaTheme="minorHAnsi" w:hAnsi="Times New Roman" w:cs="Traditional Arabic" w:hint="cs"/>
          <w:sz w:val="28"/>
          <w:szCs w:val="28"/>
          <w:rtl/>
        </w:rPr>
        <w:t>المجلّد</w:t>
      </w:r>
      <w:r w:rsidR="001161A3" w:rsidRPr="00945198">
        <w:rPr>
          <w:rFonts w:ascii="SimplifiedArabic" w:eastAsiaTheme="minorHAnsi" w:hAnsi="Times New Roman" w:cs="Traditional Arabic"/>
          <w:sz w:val="28"/>
          <w:szCs w:val="28"/>
        </w:rPr>
        <w:t xml:space="preserve"> </w:t>
      </w:r>
      <w:r w:rsidR="00945198">
        <w:rPr>
          <w:rFonts w:ascii="Times New Roman" w:eastAsiaTheme="minorHAnsi" w:hAnsi="Times New Roman" w:cs="Traditional Arabic" w:hint="cs"/>
          <w:sz w:val="28"/>
          <w:szCs w:val="28"/>
          <w:rtl/>
          <w:lang w:bidi="ar-JO"/>
        </w:rPr>
        <w:t>48</w:t>
      </w:r>
      <w:r w:rsidR="001161A3" w:rsidRPr="00945198">
        <w:rPr>
          <w:rFonts w:ascii="SimplifiedArabic" w:eastAsiaTheme="minorHAnsi" w:hAnsi="Times New Roman" w:cs="Traditional Arabic" w:hint="cs"/>
          <w:sz w:val="28"/>
          <w:szCs w:val="28"/>
          <w:rtl/>
        </w:rPr>
        <w:t>،</w:t>
      </w:r>
      <w:r w:rsidR="001161A3" w:rsidRPr="00945198">
        <w:rPr>
          <w:rFonts w:ascii="SimplifiedArabic" w:eastAsiaTheme="minorHAnsi" w:hAnsi="Times New Roman" w:cs="Traditional Arabic"/>
          <w:sz w:val="28"/>
          <w:szCs w:val="28"/>
        </w:rPr>
        <w:t xml:space="preserve"> </w:t>
      </w:r>
      <w:r w:rsidR="001161A3" w:rsidRPr="00945198">
        <w:rPr>
          <w:rFonts w:ascii="SimplifiedArabic" w:eastAsiaTheme="minorHAnsi" w:hAnsi="Times New Roman" w:cs="Traditional Arabic" w:hint="cs"/>
          <w:sz w:val="28"/>
          <w:szCs w:val="28"/>
          <w:rtl/>
        </w:rPr>
        <w:t>العدد</w:t>
      </w:r>
      <w:r w:rsidR="00945198">
        <w:rPr>
          <w:rFonts w:ascii="Times New Roman" w:eastAsiaTheme="minorHAnsi" w:hAnsi="Times New Roman" w:cs="Traditional Arabic" w:hint="cs"/>
          <w:sz w:val="28"/>
          <w:szCs w:val="28"/>
          <w:rtl/>
        </w:rPr>
        <w:t>4</w:t>
      </w:r>
      <w:r w:rsidR="001161A3"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،</w:t>
      </w:r>
      <w:r w:rsidR="00DF377F"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202</w:t>
      </w:r>
      <w:r w:rsidR="001161A3"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1</w:t>
      </w:r>
      <w:r w:rsidR="00DF377F"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م.</w:t>
      </w:r>
    </w:p>
    <w:p w:rsidR="00042EA4" w:rsidRPr="00945198" w:rsidRDefault="003012D8" w:rsidP="008D162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4</w:t>
      </w:r>
      <w:r w:rsidR="008D162D"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1</w:t>
      </w:r>
      <w:r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 xml:space="preserve">ـ </w:t>
      </w:r>
      <w:r w:rsidR="00042EA4"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 xml:space="preserve">قضية الحرب وتمثلاتها في النص المسرحي العراقي، (بحث مقبول للنشر)، عدنان المشاقبة، يحيى عيسى، مريانا العلاونة، فؤاد خصاونة، عمان: جامعة العلوم التطبيقية الخاصة، </w:t>
      </w:r>
      <w:r w:rsidR="00DF377F"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 xml:space="preserve"> المجلة الاردنية للعلوم التطبيقية،</w:t>
      </w:r>
      <w:r w:rsidR="00042EA4" w:rsidRPr="00945198">
        <w:rPr>
          <w:rFonts w:ascii="Traditional Arabic" w:eastAsia="SimSun" w:hAnsi="Traditional Arabic" w:cs="Traditional Arabic" w:hint="cs"/>
          <w:sz w:val="28"/>
          <w:szCs w:val="28"/>
          <w:rtl/>
          <w:lang w:bidi="ar-JO"/>
        </w:rPr>
        <w:t>كتاب صادر بتاريخ 15/3 / 2021م.</w:t>
      </w:r>
    </w:p>
    <w:p w:rsidR="007115A7" w:rsidRPr="00721F31" w:rsidRDefault="007115A7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  <w:lang w:bidi="ar-JO"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</w:rPr>
        <w:t>الكتب المحكمة:</w:t>
      </w:r>
    </w:p>
    <w:p w:rsidR="007115A7" w:rsidRPr="00721F31" w:rsidRDefault="007115A7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1ـ المسرح العربي بين رؤية المؤلف وعمل المخرج، عمان: الجامعة الأردنية: لجنة التعيين والترقية، </w:t>
      </w:r>
      <w:r w:rsidR="003850BA" w:rsidRPr="00721F31">
        <w:rPr>
          <w:rFonts w:ascii="Traditional Arabic" w:eastAsia="SimSun" w:hAnsi="Traditional Arabic" w:cs="Traditional Arabic"/>
          <w:sz w:val="28"/>
          <w:szCs w:val="28"/>
          <w:rtl/>
        </w:rPr>
        <w:t>رقم القرار (1999/ 2015).</w:t>
      </w:r>
    </w:p>
    <w:p w:rsidR="00BB2EBB" w:rsidRPr="00721F31" w:rsidRDefault="009F6B98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lang w:bidi="ar-JO"/>
        </w:rPr>
        <w:t>2</w:t>
      </w:r>
      <w:r w:rsidR="00BB2EBB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ـ تجارب متقدمة في المسرح العربي،</w:t>
      </w:r>
      <w:r w:rsidR="00BB2EBB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عمان: الجامعة الأردنية: لجنة التعيين والترقية، رقم القرار (ل/1/ 24/ 2017).</w:t>
      </w:r>
    </w:p>
    <w:p w:rsidR="00BB2EBB" w:rsidRDefault="009F6B98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lang w:bidi="ar-JO"/>
        </w:rPr>
        <w:t>3</w:t>
      </w:r>
      <w:r w:rsidR="00BB2EBB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ـ وقفات في الفنون الدرامية والموسيقية، </w:t>
      </w:r>
      <w:r w:rsidR="00BB2EBB" w:rsidRPr="00721F31">
        <w:rPr>
          <w:rFonts w:ascii="Traditional Arabic" w:eastAsia="SimSun" w:hAnsi="Traditional Arabic" w:cs="Traditional Arabic"/>
          <w:sz w:val="28"/>
          <w:szCs w:val="28"/>
          <w:rtl/>
        </w:rPr>
        <w:t>عمان: الجامعة الأردنية: لجنة التعيين والترقية، رقم القرار (ل/1/ 24/ 2018).</w:t>
      </w:r>
    </w:p>
    <w:p w:rsidR="000C2F0D" w:rsidRPr="00721F31" w:rsidRDefault="000C2F0D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</w:p>
    <w:p w:rsidR="00962754" w:rsidRPr="00721F31" w:rsidRDefault="00962754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</w:rPr>
        <w:t>ـ الأعمال الفنية المحكمة:</w:t>
      </w:r>
    </w:p>
    <w:p w:rsidR="0025469C" w:rsidRPr="00721F31" w:rsidRDefault="00962754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1ـ </w:t>
      </w:r>
      <w:r w:rsidR="00D11EDF" w:rsidRPr="00721F31">
        <w:rPr>
          <w:rFonts w:ascii="Traditional Arabic" w:eastAsia="SimSun" w:hAnsi="Traditional Arabic" w:cs="Traditional Arabic"/>
          <w:sz w:val="28"/>
          <w:szCs w:val="28"/>
          <w:rtl/>
        </w:rPr>
        <w:t>مسرحية أعراس آمنة،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عمان: الجامعة الأردنية: لجنة التعيين والترقية، رقم القرار (1197/ 2015). </w:t>
      </w:r>
    </w:p>
    <w:p w:rsidR="00EF0A9D" w:rsidRPr="00721F31" w:rsidRDefault="00EF0A9D" w:rsidP="00EF0A9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2ـ مسرحية الجنة تفتح أبوابها متأخرة، عمان: الجامعة الأردنية: لجنة التعيين والترقية، رقم القرار (</w:t>
      </w:r>
      <w:r w:rsidR="00662826" w:rsidRPr="00721F31">
        <w:rPr>
          <w:rFonts w:ascii="Traditional Arabic" w:eastAsia="SimSun" w:hAnsi="Traditional Arabic" w:cs="Traditional Arabic" w:hint="cs"/>
          <w:sz w:val="28"/>
          <w:szCs w:val="28"/>
          <w:rtl/>
        </w:rPr>
        <w:t>ل /1/24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/ 2019</w:t>
      </w:r>
      <w:r w:rsidR="00662826" w:rsidRPr="00721F31">
        <w:rPr>
          <w:rFonts w:ascii="Traditional Arabic" w:eastAsia="SimSun" w:hAnsi="Traditional Arabic" w:cs="Traditional Arabic" w:hint="cs"/>
          <w:sz w:val="28"/>
          <w:szCs w:val="28"/>
          <w:rtl/>
        </w:rPr>
        <w:t>/ 4678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). </w:t>
      </w:r>
    </w:p>
    <w:p w:rsidR="00476AF9" w:rsidRPr="00721F31" w:rsidRDefault="00476AF9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</w:rPr>
        <w:t>ـ الأبحاث المقدمة في المؤتمرات العلمية:</w:t>
      </w:r>
    </w:p>
    <w:p w:rsidR="00BF14C4" w:rsidRPr="00721F31" w:rsidRDefault="00476AF9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1ـ المرأة العربية والتنمية الثقافية المسرحية، عمان: </w:t>
      </w:r>
      <w:r w:rsidR="009D27DD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جامعة فيلادلفيا،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مؤتمر فيلادلفيا الدولي الثامن عشر "ثقافة التنمية"، والمنعقد بين (11ـ 13) تشرين الثاني ـ نوفمبر /2013م.</w:t>
      </w:r>
      <w:r w:rsidR="00E51A93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</w:p>
    <w:p w:rsidR="00BF14C4" w:rsidRPr="00721F31" w:rsidRDefault="00BF14C4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2 ـ تجربة أبو خليل القباني المسرحية في سوريا وعلاقتها بالسلطة العثمانية الحاكمة في القرن التاسع عشر،</w:t>
      </w:r>
      <w:r w:rsidR="009D27DD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عمان : الجامعة الأردنية، مركز الوثائق والمخطوطات ودراسات بلاد الشام، </w:t>
      </w:r>
      <w:r w:rsidR="00F71912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المؤتمر الدولي العاشر لتاريخ بلاد الشام والذي جاء تحت عنوان : التنظيمات العثمانية وتطبيقاتها في بلاد الشام في القرن الثالث عشر الهجري / التاسع عشر الميلادي، والمنعقد في 5 / رجب 1438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F71912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هـ / 2 نيسان 2017م.</w:t>
      </w:r>
    </w:p>
    <w:p w:rsidR="00077B01" w:rsidRPr="00721F31" w:rsidRDefault="00BB2EBB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3ـ آلية الاشتغال في مسرح الصورة عند المخرج في المسرح العربي، تركيا ـ ألانيا، جامعة علاء الدين كيكيوباد، المؤتمر الدولي الرابع للعلوم الاجتماعية،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والمنعقد بين (</w:t>
      </w:r>
      <w:r w:rsidR="00625B13" w:rsidRPr="00721F31">
        <w:rPr>
          <w:rFonts w:ascii="Traditional Arabic" w:eastAsia="SimSun" w:hAnsi="Traditional Arabic" w:cs="Traditional Arabic"/>
          <w:sz w:val="28"/>
          <w:szCs w:val="28"/>
          <w:rtl/>
        </w:rPr>
        <w:t>3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</w:t>
      </w:r>
      <w:r w:rsidR="00625B13" w:rsidRPr="00721F31">
        <w:rPr>
          <w:rFonts w:ascii="Traditional Arabic" w:eastAsia="SimSun" w:hAnsi="Traditional Arabic" w:cs="Traditional Arabic"/>
          <w:sz w:val="28"/>
          <w:szCs w:val="28"/>
          <w:rtl/>
        </w:rPr>
        <w:t>5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) </w:t>
      </w:r>
      <w:r w:rsidR="00625B13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/ أيار /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201</w:t>
      </w:r>
      <w:r w:rsidR="00625B13" w:rsidRPr="00721F31">
        <w:rPr>
          <w:rFonts w:ascii="Traditional Arabic" w:eastAsia="SimSun" w:hAnsi="Traditional Arabic" w:cs="Traditional Arabic"/>
          <w:sz w:val="28"/>
          <w:szCs w:val="28"/>
          <w:rtl/>
        </w:rPr>
        <w:t>8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م. 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</w:rPr>
        <w:t>*الأبحاث والدراسات المنشورة في المجلات والصحف الأردنية والعربية: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بناء الشخصية في المسرح الملحمي، عمان: وزارة الثقافة، مجلة أفكار، العدد 152، أيار 2001م.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بناء الشخصية في المسرح الرمزي، اربد</w:t>
      </w:r>
      <w:r w:rsidR="002A159D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: مديرية ثقافة اربد، مجلة عرار، العدد 36، نيسان 2001م.    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المضامين الفكرية والجمالية في مسرح بيسكاتور السياسي، عمان: وزارة الثقافة، مجلة أفكار ، العدد 185، آذار 2004م.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بناء الشخصية في المسرح التعبيري، عمان: الجامعة الأردنية، المجلة الثقافية، العدد 61، نيسان 2004م.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فرانسيس فوكوياما ونهاية التاريخ، عمان: وزارة الثقافة، مجلة أفكار، العدد 194، كانون الأول 2004م.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التشكيل الظاهراتي للصورة في عرض مكبث لصلاح القصب، عمان: الدستور الثقافي، العدد 13366، 13أيار 2005م.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أحمد زكي.. مسيرة حافلة بالإبداع والألم، عمان: الدستور الثقافي، العدد 13569،29 نيسان 2005م.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التشكيل الجسدي للهم الفلسطيني في مسرح جواد الأسدي، عمان: الدستور الثقافي، العدد 13583،  2005م.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المتشائل لأميل حبيبي بين النص الروائي والإعداد للمسرح، عمان: الدستور الثقافي، العدد 13618، حزيران 2005م.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المرأة والحرب في نصوص فلاح شاكر المسرحية، عمان: أمانة عمان، مجلة تايكي، العدد 40، 2005م.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أزمة الإنسان في أدب اللامعقول، عمان: الجامعة الأردنية، المجلة الثقافية، العدد66، 2006م.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lastRenderedPageBreak/>
        <w:t>ـ أزمة الإنسان في الفكر الفلسفي الإغريقي، عمان: وزارة الثقافة، مجلة أفكار، العدد202، 2005م.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أورفين بيسكاتور يجدد المسرح السياسي الألماني، عمان: الدستور الثقافي، العدد 13646، 15تموز 2005م.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مسرح غونتر غراس.. حضور صارخ للنقد الاجتماعي، عمان: الدستور الثقافي، العدد 13674،  2005م.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المضامين الفكرية والجمالية في مسرح برتولد بريخت الملحمي، عمان: الدستور الثقافي، العدد 13681، 19آب 2005م.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صموائيل بيكت ومسرح اللامعقول، عمان: الدستور الثقافي، العدد 13709، 16أيلول 2005م.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يوجين يونسكو ومسرح اللامعقول، عمان: الدستور الثقافي، العدد 13830، 20 كانون الثاني 2006م.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الأديب الفرنسي الوجودي جبراييل مارسيل، عمان: الدستور الثقافي، العدد 13865، 24 شباط 2006م.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أزمة الإنسان في الأدب التعبيري، عمان: الدستور الثقافي، العدد 13837، 27 كانون الثاني 2006م.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هربرت ماركوز والإنسان ذو البعد الواحد، عمان: الدستور الثقافي، العدد 13928، 28 نيسان 2006م.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مشكلة الإغتراب في الفكر الفلسفي، عمان: وزارة الثقافة، مجلة أفكار، العدد 210 ، نيسان 2006م.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المسرح العربي والتراث، عمان: وزارة الثقافة، مجلة أفكار، العدد 224 ، حزيران 2007م.</w:t>
      </w:r>
    </w:p>
    <w:p w:rsidR="001C7DCB" w:rsidRPr="00721F31" w:rsidRDefault="001C7DCB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المسرحيون العرب وإشكالية تأصيل التراث، عمان: وزارة الثقافة، المسرحي / نشرة يومية صادرة عن مهرجان المسرح الأردني الرابع عشر ـ الدورة العربية السادسة، السبت 24/11/2007م. 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المرجعيات الفكرية لمسرحيات دوريس ليسنغ، عمان: جريدة الدستور، بتاريخ 4/6/2010م.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محمود أمين العالم مفكرا ومناضلا، عمان: جريدة الدستور، أيلول سبتمبر بتاريخ 3/9/2010م.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قراءة في نصوص أندريه شديد المسرحية، عمان: جريدة الدستور، بتاريخ 18/2/2011م.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الفينومينولوجيا وحداثة الرؤية الإخراجية في المسرح، عمان: وزارة الثقافة، مجلة فنون، 2011م.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توظيف التراث في مسرح سلطان القاسمي، الشارقة: دائرة الثقافة والإعلام، مجلة الرافد، العدد163، مارس 2011م.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الكوميديا وفلسفة الضحك، عمان: وزارة الثقافة، مجلة أفكار، العدد269، حزيران 2011م.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التشكيل الظاهراتي للصورة في عروض صلاح القصب، الشارقة: الهيئة العربية للمسرح، مجلة المسرح العربي، العدد 3، يناير 2011م.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المرأة وقضية القهر في الأدب المسرحي العربي، الشارقة: الهيئة العربية للمسرح، مجلة المسرح العربي، العدد 6، 11 نوفمبر 2011م.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مهرجان المسرح الأردني الدولي السابع عشر.. الإرتقاء بالإنسان ومعالجة قضاياه، عمان: وزارة الثقافة، مجلة فنون، العدد 31، صيف 2011م. 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lastRenderedPageBreak/>
        <w:t>ـ قراءة في عروض ثلاث مخرجات عربيات قدمت في الدورة الرابعة لمهرجان المسرح العربي، الشارقة: الهيئة العربية للمسرح، مجلة المسرح العربي، العدد 8، 2012م.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جان بول سارتر والمسرح الوجودي، عمان: وزارة الثقافة، مجلة فنون، العدد 36، صيف 2012م.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المرجعيات الفكرية في أدب دوريس ليسينغ، عمان: وزارة الثقافة، مجلة أفكار، العدد292، أيار 2013م.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قراءة في التجربة الإخراجية للمخرج السينمائي العالمي يوسف شاهين، عمان: وزارة الثقافة، مجلة فنون، العدد 40، صيف 2013م.</w:t>
      </w:r>
    </w:p>
    <w:p w:rsidR="00E327DF" w:rsidRPr="00721F31" w:rsidRDefault="00E327DF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الفنانة عواطف نعيم ومسيرتها مع المسرح العراقي، الشارقة: الهيئة العربية للمسرح، مجلة المسرح العربي، العدد 13، سبتمبر 2013م.</w:t>
      </w:r>
    </w:p>
    <w:p w:rsidR="00E327DF" w:rsidRPr="00721F31" w:rsidRDefault="00E327DF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</w:t>
      </w:r>
      <w:r w:rsidR="001C7DCB" w:rsidRPr="00721F31">
        <w:rPr>
          <w:rFonts w:ascii="Traditional Arabic" w:eastAsia="SimSun" w:hAnsi="Traditional Arabic" w:cs="Traditional Arabic"/>
          <w:sz w:val="28"/>
          <w:szCs w:val="28"/>
          <w:rtl/>
        </w:rPr>
        <w:t>توظيف الأمثولة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الشعبية في المسرح، </w:t>
      </w:r>
      <w:r w:rsidR="001C7DCB" w:rsidRPr="00721F31">
        <w:rPr>
          <w:rFonts w:ascii="Traditional Arabic" w:eastAsia="SimSun" w:hAnsi="Traditional Arabic" w:cs="Traditional Arabic"/>
          <w:sz w:val="28"/>
          <w:szCs w:val="28"/>
          <w:rtl/>
        </w:rPr>
        <w:t>عمان: وزارة الثقافة، مجلة الفنون الشعبية، العدد 16، تشرين الأول 2013م.</w:t>
      </w:r>
    </w:p>
    <w:p w:rsidR="0046258C" w:rsidRPr="00721F31" w:rsidRDefault="002A159D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العرض المسرحي الأردني ع</w:t>
      </w:r>
      <w:r w:rsidR="0046258C" w:rsidRPr="00721F31">
        <w:rPr>
          <w:rFonts w:ascii="Traditional Arabic" w:eastAsia="SimSun" w:hAnsi="Traditional Arabic" w:cs="Traditional Arabic"/>
          <w:sz w:val="28"/>
          <w:szCs w:val="28"/>
          <w:rtl/>
        </w:rPr>
        <w:t>الخشب: شخصيات تراوح بين الموت الاجتماعي والموت الجسدي، عمان: مهرجان المسرح الأردني العشرون، نشرة فضاءات، العدد الثالث، 2013م.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الفنان الإماراتي مرعي الحليان: المشاكس الذي استهواه سحر المسرح، عمان: مهرجان المسرح الأردني العشرون، نشرة فضاءات، العدد السادس، 2013م.</w:t>
      </w:r>
    </w:p>
    <w:p w:rsidR="005511A5" w:rsidRPr="00721F31" w:rsidRDefault="001C7DCB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الفنانة الجزائرية صونيا: مبدعة تنتصر في مسرحها للمرأة والشهداء، عمان: مهرجان المسرح الأردني العشرون، نشرة فضاءات، العدد العاشر، 2013م.</w:t>
      </w:r>
    </w:p>
    <w:p w:rsidR="009012C5" w:rsidRPr="00721F31" w:rsidRDefault="009012C5" w:rsidP="009012C5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الأب في شعر محمود درويش، عمان: وزارة الثقافة، مجلة أفكار، العدد 295 ، آب 2014م.</w:t>
      </w:r>
    </w:p>
    <w:p w:rsidR="005511A5" w:rsidRPr="00721F31" w:rsidRDefault="005511A5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جوزيف شاينا ومسرح السرد التشكيلي، قطر: نادي الجسرة الثقافي، مجلة الجسرة الثقافية، العدد </w:t>
      </w:r>
      <w:r w:rsidR="00116CBA" w:rsidRPr="00721F31">
        <w:rPr>
          <w:rFonts w:ascii="Traditional Arabic" w:eastAsia="SimSun" w:hAnsi="Traditional Arabic" w:cs="Traditional Arabic"/>
          <w:sz w:val="28"/>
          <w:szCs w:val="28"/>
          <w:rtl/>
        </w:rPr>
        <w:t>34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، صيف 2014م.</w:t>
      </w:r>
    </w:p>
    <w:p w:rsidR="00D11EDF" w:rsidRPr="00721F31" w:rsidRDefault="005511A5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القيم التشكيلية في عمل المخرج المعاصر، قطر: نادي الجسرة الثقافي، مجلة التشكيلي العربي، العدد</w:t>
      </w:r>
      <w:r w:rsidR="00116CBA" w:rsidRPr="00721F31">
        <w:rPr>
          <w:rFonts w:ascii="Traditional Arabic" w:eastAsia="SimSun" w:hAnsi="Traditional Arabic" w:cs="Traditional Arabic"/>
          <w:sz w:val="28"/>
          <w:szCs w:val="28"/>
          <w:rtl/>
        </w:rPr>
        <w:t>4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، خريف 2014م.</w:t>
      </w:r>
    </w:p>
    <w:p w:rsidR="00D11EDF" w:rsidRPr="00721F31" w:rsidRDefault="00D11EDF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</w:t>
      </w:r>
      <w:r w:rsidRPr="00721F31">
        <w:rPr>
          <w:rStyle w:val="apple-converted-space"/>
          <w:rFonts w:ascii="Traditional Arabic" w:hAnsi="Traditional Arabic" w:cs="Traditional Arabic"/>
          <w:sz w:val="28"/>
          <w:szCs w:val="28"/>
          <w:shd w:val="clear" w:color="auto" w:fill="FFFFFF"/>
        </w:rPr>
        <w:t> </w:t>
      </w:r>
      <w:r w:rsidRPr="00721F31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>الشباب العربي وحالة الوعي بالتراث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، عمان: وزارة الثقافة، مجلة الفنون الشعبية، العدد 18، تشرين الأول 2014م.</w:t>
      </w:r>
    </w:p>
    <w:p w:rsidR="007F6FBF" w:rsidRPr="00721F31" w:rsidRDefault="00D11EDF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عبد الرحمن المناعي ربان المسرح القطري، الشارقة: الهيئة العربية للمسرح، مجلة المسرح العربي، العدد 1</w:t>
      </w:r>
      <w:r w:rsidR="007F6FBF" w:rsidRPr="00721F31">
        <w:rPr>
          <w:rFonts w:ascii="Traditional Arabic" w:eastAsia="SimSun" w:hAnsi="Traditional Arabic" w:cs="Traditional Arabic"/>
          <w:sz w:val="28"/>
          <w:szCs w:val="28"/>
          <w:rtl/>
        </w:rPr>
        <w:t>8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، </w:t>
      </w:r>
      <w:r w:rsidR="007F6FBF" w:rsidRPr="00721F31">
        <w:rPr>
          <w:rFonts w:ascii="Traditional Arabic" w:eastAsia="SimSun" w:hAnsi="Traditional Arabic" w:cs="Traditional Arabic"/>
          <w:sz w:val="28"/>
          <w:szCs w:val="28"/>
          <w:rtl/>
        </w:rPr>
        <w:t>مايو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201</w:t>
      </w:r>
      <w:r w:rsidR="007F6FBF" w:rsidRPr="00721F31">
        <w:rPr>
          <w:rFonts w:ascii="Traditional Arabic" w:eastAsia="SimSun" w:hAnsi="Traditional Arabic" w:cs="Traditional Arabic"/>
          <w:sz w:val="28"/>
          <w:szCs w:val="28"/>
          <w:rtl/>
        </w:rPr>
        <w:t>5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م.</w:t>
      </w:r>
    </w:p>
    <w:p w:rsidR="001D6AB8" w:rsidRPr="00721F31" w:rsidRDefault="001D6AB8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صورة المرأة الفلسطينية في النص المسرحي العربي، مجلة البحرين الثقافية، المنامة: هيئة البحرين للثقافة والآثار، العدد 82، 2015م.</w:t>
      </w:r>
    </w:p>
    <w:p w:rsidR="001D6AB8" w:rsidRPr="00721F31" w:rsidRDefault="001D6AB8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</w:t>
      </w:r>
      <w:r w:rsidR="00FD5002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الفنان الأردني محمود </w:t>
      </w:r>
      <w:r w:rsidR="004E6082" w:rsidRPr="00721F31">
        <w:rPr>
          <w:rFonts w:ascii="Traditional Arabic" w:eastAsia="SimSun" w:hAnsi="Traditional Arabic" w:cs="Traditional Arabic"/>
          <w:sz w:val="28"/>
          <w:szCs w:val="28"/>
          <w:rtl/>
        </w:rPr>
        <w:t>الزيودي</w:t>
      </w:r>
      <w:r w:rsidR="00FD5002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وتجربته في الكتابة المسرحية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، عمان: وزارة الثقافة، مجلة أفكار، العدد </w:t>
      </w:r>
      <w:r w:rsidR="00FD5002" w:rsidRPr="00721F31">
        <w:rPr>
          <w:rFonts w:ascii="Traditional Arabic" w:eastAsia="SimSun" w:hAnsi="Traditional Arabic" w:cs="Traditional Arabic"/>
          <w:sz w:val="28"/>
          <w:szCs w:val="28"/>
          <w:rtl/>
        </w:rPr>
        <w:t>314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، 201</w:t>
      </w:r>
      <w:r w:rsidR="00FD5002" w:rsidRPr="00721F31">
        <w:rPr>
          <w:rFonts w:ascii="Traditional Arabic" w:eastAsia="SimSun" w:hAnsi="Traditional Arabic" w:cs="Traditional Arabic"/>
          <w:sz w:val="28"/>
          <w:szCs w:val="28"/>
          <w:rtl/>
        </w:rPr>
        <w:t>5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م.</w:t>
      </w:r>
    </w:p>
    <w:p w:rsidR="004E6082" w:rsidRPr="00721F31" w:rsidRDefault="004E6082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المسرحية التاريخية العربية، عمان: وزارة الثقافة، مجلة أفكار، العدد 318 ، تموز 2015م.</w:t>
      </w:r>
    </w:p>
    <w:p w:rsidR="00482424" w:rsidRPr="00721F31" w:rsidRDefault="00482424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ميلان كونديرا في مسرحيته أصحاب المفاتيح، عمان: وزارة الثقافة، مجلة أفكار، العدد 322 ، 2015م.</w:t>
      </w:r>
    </w:p>
    <w:p w:rsidR="00FD2FF0" w:rsidRPr="00721F31" w:rsidRDefault="00FD2FF0" w:rsidP="00FD2FF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الطيب الصديقي وتجربته المسرحية، عمان: وزارة الثقافة، مجلة أفكار، العدد 332 ، 2016م.</w:t>
      </w:r>
    </w:p>
    <w:p w:rsidR="009012C5" w:rsidRPr="00721F31" w:rsidRDefault="009012C5" w:rsidP="009012C5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صورة الفلسطيني المهاجر في النص المسرحي، الشارقة: دائرة الثقافة والإعلام، مجلة المسرح، يناير 2016م.  </w:t>
      </w:r>
    </w:p>
    <w:p w:rsidR="000D221D" w:rsidRPr="00721F31" w:rsidRDefault="000D221D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lastRenderedPageBreak/>
        <w:t xml:space="preserve">ـ </w:t>
      </w:r>
      <w:r w:rsidRPr="00721F31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>المسرحية التاريخية عند شكسبير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، عمان: وزارة الثقافة، مجلة أفكار، العدد 326، آذار 2016م.</w:t>
      </w:r>
    </w:p>
    <w:p w:rsidR="002A159D" w:rsidRPr="00721F31" w:rsidRDefault="002A159D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</w:t>
      </w:r>
      <w:r w:rsidRPr="00721F31">
        <w:rPr>
          <w:rFonts w:ascii="Traditional Arabic" w:hAnsi="Traditional Arabic" w:cs="Traditional Arabic"/>
          <w:sz w:val="28"/>
          <w:szCs w:val="28"/>
          <w:rtl/>
        </w:rPr>
        <w:t>النكتة الشعبيّة ودورها في النقد السياسي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، عمان: وزارة الثقافة، مجلة الفنون الشعبية، العدد 20، تشرين الأول 2016م.</w:t>
      </w:r>
    </w:p>
    <w:p w:rsidR="00F55196" w:rsidRPr="00721F31" w:rsidRDefault="00F55196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hAnsi="Traditional Arabic" w:cs="Traditional Arabic"/>
          <w:sz w:val="28"/>
          <w:szCs w:val="28"/>
          <w:rtl/>
        </w:rPr>
        <w:t>ـ استلهام الطب الشعبي في مسرحية ّ فصد الدم لسعد الله ونوس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عمان: وزارة الثقافة، مجلة الفنون الشعبية، </w:t>
      </w:r>
      <w:r w:rsidR="00C25B9D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العدد 22،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شتاء 2017م.</w:t>
      </w:r>
    </w:p>
    <w:p w:rsidR="002A159D" w:rsidRPr="00721F31" w:rsidRDefault="002A159D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</w:t>
      </w:r>
      <w:r w:rsidR="000D221D" w:rsidRPr="00721F31">
        <w:rPr>
          <w:rFonts w:ascii="Traditional Arabic" w:hAnsi="Traditional Arabic" w:cs="Traditional Arabic"/>
          <w:sz w:val="28"/>
          <w:szCs w:val="28"/>
          <w:rtl/>
        </w:rPr>
        <w:t>ميلان كونديرا في مسرحيته خطبة لاذعة ضد رجل جالس</w:t>
      </w:r>
      <w:r w:rsidRPr="00721F31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، عمان: وزارة الثقافة، مجلة أفكار، </w:t>
      </w:r>
      <w:r w:rsidR="000D221D" w:rsidRPr="00721F31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 xml:space="preserve">العددان 336 و337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، </w:t>
      </w:r>
      <w:r w:rsidR="000D221D" w:rsidRPr="00721F31">
        <w:rPr>
          <w:rFonts w:ascii="Traditional Arabic" w:eastAsia="SimSun" w:hAnsi="Traditional Arabic" w:cs="Traditional Arabic"/>
          <w:sz w:val="28"/>
          <w:szCs w:val="28"/>
          <w:rtl/>
        </w:rPr>
        <w:t>2017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م.</w:t>
      </w:r>
    </w:p>
    <w:p w:rsidR="0016125D" w:rsidRPr="00721F31" w:rsidRDefault="00C25B9D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hAnsi="Traditional Arabic" w:cs="Traditional Arabic"/>
          <w:sz w:val="28"/>
          <w:szCs w:val="28"/>
          <w:rtl/>
        </w:rPr>
        <w:t xml:space="preserve">ـ </w:t>
      </w:r>
      <w:r w:rsidR="0016125D" w:rsidRPr="00721F31">
        <w:rPr>
          <w:rFonts w:ascii="Traditional Arabic" w:hAnsi="Traditional Arabic" w:cs="Traditional Arabic"/>
          <w:sz w:val="28"/>
          <w:szCs w:val="28"/>
          <w:rtl/>
        </w:rPr>
        <w:t>حكاية المثل الشعبي في كتاب كليلة ودمنة</w:t>
      </w:r>
      <w:r w:rsidR="0016125D" w:rsidRPr="00721F31">
        <w:rPr>
          <w:rFonts w:ascii="Traditional Arabic" w:eastAsia="SimSun" w:hAnsi="Traditional Arabic" w:cs="Traditional Arabic"/>
          <w:sz w:val="28"/>
          <w:szCs w:val="28"/>
          <w:rtl/>
        </w:rPr>
        <w:t>، عمان: وزارة الثقافة، مجلة الفنون الشعبية، العدد 23، 201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7</w:t>
      </w:r>
      <w:r w:rsidR="0016125D" w:rsidRPr="00721F31">
        <w:rPr>
          <w:rFonts w:ascii="Traditional Arabic" w:eastAsia="SimSun" w:hAnsi="Traditional Arabic" w:cs="Traditional Arabic"/>
          <w:sz w:val="28"/>
          <w:szCs w:val="28"/>
          <w:rtl/>
        </w:rPr>
        <w:t>م.</w:t>
      </w:r>
    </w:p>
    <w:p w:rsidR="00C25B9D" w:rsidRPr="00721F31" w:rsidRDefault="00C25B9D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hAnsi="Traditional Arabic" w:cs="Traditional Arabic"/>
          <w:sz w:val="28"/>
          <w:szCs w:val="28"/>
          <w:rtl/>
        </w:rPr>
        <w:t xml:space="preserve">ـ توظيف فنون الفرجة الشعبية في الدراما،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عمان: وزارة الثقافة، مجلة الفنون الشعبية، العدد 24، صيف 2018م.</w:t>
      </w:r>
    </w:p>
    <w:p w:rsidR="000D221D" w:rsidRPr="00721F31" w:rsidRDefault="000D221D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</w:t>
      </w:r>
      <w:r w:rsidRPr="00721F31">
        <w:rPr>
          <w:rFonts w:ascii="Traditional Arabic" w:hAnsi="Traditional Arabic" w:cs="Traditional Arabic"/>
          <w:sz w:val="28"/>
          <w:szCs w:val="28"/>
          <w:rtl/>
        </w:rPr>
        <w:t>الربيع العربي، إذ يحول المسرح إلى ستوديو تحليلي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، عمان: وزارة الثقافة، مجلة أفكار، العدد 362، آذار 2019م.</w:t>
      </w:r>
    </w:p>
    <w:p w:rsidR="00E75442" w:rsidRPr="00721F31" w:rsidRDefault="00E75442" w:rsidP="00E75442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</w:t>
      </w:r>
      <w:r w:rsidRPr="00721F31">
        <w:rPr>
          <w:rFonts w:ascii="Traditional Arabic" w:hAnsi="Traditional Arabic" w:cs="Traditional Arabic"/>
          <w:sz w:val="28"/>
          <w:szCs w:val="28"/>
          <w:rtl/>
        </w:rPr>
        <w:t>نقد السلطة في مسرح سعد الله ونوس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، عمان: وزارة الثقافة، مجلة أفكار، العدد 366، تموز 2019م.</w:t>
      </w:r>
    </w:p>
    <w:p w:rsidR="00E75442" w:rsidRPr="00721F31" w:rsidRDefault="00E75442" w:rsidP="00E75442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</w:t>
      </w:r>
      <w:r w:rsidRPr="00721F31">
        <w:rPr>
          <w:rFonts w:ascii="Traditional Arabic" w:hAnsi="Traditional Arabic" w:cs="Traditional Arabic"/>
          <w:sz w:val="28"/>
          <w:szCs w:val="28"/>
          <w:rtl/>
        </w:rPr>
        <w:t>المسرح الأردني: نهضة وتنوير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، عمان: وزارة الثقافة، مجلة أفكار، العدد 368، أيلول 2019م.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  <w:t>الدورات</w:t>
      </w:r>
      <w:r w:rsidR="00EC7C50" w:rsidRPr="00721F31"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  <w:t xml:space="preserve"> والورش التدريبية</w:t>
      </w: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  <w:t>:</w:t>
      </w: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  <w:t xml:space="preserve"> 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1 – دورة موسيقى</w:t>
      </w:r>
      <w:r w:rsidR="00E327DF" w:rsidRPr="00721F31">
        <w:rPr>
          <w:rFonts w:ascii="Traditional Arabic" w:eastAsia="SimSun" w:hAnsi="Traditional Arabic" w:cs="Traditional Arabic"/>
          <w:sz w:val="28"/>
          <w:szCs w:val="28"/>
          <w:rtl/>
        </w:rPr>
        <w:t>،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وزارة التربية والتعليم، المركز النموذجي للموسيقى، إربد من 1/8/1991 م ولغاية 1/2/1992 م. 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2 - دورة الكمبيوتر الشاملة، وزارة التربية والتعليم – مركز الأحلام الثقافي، إربد ، من 20/7 ولغاية 20/9/2005 م . 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3- دبلوم كامبردج</w:t>
      </w:r>
      <w:r w:rsidR="003850BA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الدولي لمهارات تقنية المعلومات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/ جامعة كامبردج بالتعاو</w:t>
      </w:r>
      <w:r w:rsidR="00A32929" w:rsidRPr="00721F31">
        <w:rPr>
          <w:rFonts w:ascii="Traditional Arabic" w:eastAsia="SimSun" w:hAnsi="Traditional Arabic" w:cs="Traditional Arabic"/>
          <w:sz w:val="28"/>
          <w:szCs w:val="28"/>
          <w:rtl/>
        </w:rPr>
        <w:t>ن مع مؤسسة طلال أبو غزالة، عمان</w:t>
      </w:r>
      <w:r w:rsidR="003850BA" w:rsidRPr="00721F31">
        <w:rPr>
          <w:rFonts w:ascii="Traditional Arabic" w:eastAsia="SimSun" w:hAnsi="Traditional Arabic" w:cs="Traditional Arabic"/>
          <w:sz w:val="28"/>
          <w:szCs w:val="28"/>
          <w:rtl/>
        </w:rPr>
        <w:t>، 2006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م .</w:t>
      </w:r>
    </w:p>
    <w:p w:rsidR="00EC7C50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4-  د</w:t>
      </w:r>
      <w:r w:rsidR="003850BA" w:rsidRPr="00721F31">
        <w:rPr>
          <w:rFonts w:ascii="Traditional Arabic" w:eastAsia="SimSun" w:hAnsi="Traditional Arabic" w:cs="Traditional Arabic"/>
          <w:sz w:val="28"/>
          <w:szCs w:val="28"/>
          <w:rtl/>
        </w:rPr>
        <w:t>ورة برنامج تطوير قدرات العاملين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، عمان </w:t>
      </w:r>
      <w:r w:rsidR="003850BA" w:rsidRPr="00721F31">
        <w:rPr>
          <w:rFonts w:ascii="Traditional Arabic" w:eastAsia="SimSun" w:hAnsi="Traditional Arabic" w:cs="Traditional Arabic"/>
          <w:sz w:val="28"/>
          <w:szCs w:val="28"/>
          <w:rtl/>
        </w:rPr>
        <w:t>المركز الأردني للبناء المعرفي، من 10 آذار – 10 نيسان 2008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م . </w:t>
      </w:r>
    </w:p>
    <w:p w:rsidR="00EC7C50" w:rsidRPr="00721F31" w:rsidRDefault="00EC7C50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5</w:t>
      </w:r>
      <w:r w:rsidR="005252F5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ـ ورشة تدريبية بعنوان استراتيجيات التدريس الفعال، عمان : الجامعة الأردنية، مركز الاعتماد وضمان الجودة، عقدت بتاريخ 5 تموز 2018م. </w:t>
      </w:r>
    </w:p>
    <w:p w:rsidR="005252F5" w:rsidRPr="00721F31" w:rsidRDefault="00EC7C50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  <w:lang w:bidi="ar-JO"/>
        </w:rPr>
        <w:t>6</w:t>
      </w:r>
      <w:r w:rsidR="005252F5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ـ ورشة تدريبية بعنوان تقييم أداء الطلبة، عمان : الجامعة الأردنية، مركز الاعتماد وضمان الجودة، عقدت بتاريخ 12 تموز 2018م. </w:t>
      </w:r>
    </w:p>
    <w:p w:rsidR="005252F5" w:rsidRPr="00721F31" w:rsidRDefault="00EC7C50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7</w:t>
      </w:r>
      <w:r w:rsidR="005252F5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ـ ورشة تدريبية بعنوان تطبيق أساليب التعليم الحديثة واستخدام البوابة التعليمية ( </w:t>
      </w:r>
      <w:proofErr w:type="spellStart"/>
      <w:r w:rsidR="005252F5" w:rsidRPr="00721F31">
        <w:rPr>
          <w:rFonts w:ascii="Traditional Arabic" w:hAnsi="Traditional Arabic" w:cs="Traditional Arabic"/>
          <w:sz w:val="28"/>
          <w:szCs w:val="28"/>
          <w:lang w:bidi="ar-JO"/>
        </w:rPr>
        <w:t>MethodsX</w:t>
      </w:r>
      <w:proofErr w:type="spellEnd"/>
      <w:r w:rsidR="005252F5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)، عمان : الجامعة الأردنية، مركز الاعتماد وضمان الجودة، عقدت بتاريخ 18 تموز 2018م. </w:t>
      </w:r>
    </w:p>
    <w:p w:rsidR="005252F5" w:rsidRPr="00721F31" w:rsidRDefault="00EC7C50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8</w:t>
      </w:r>
      <w:r w:rsidR="005252F5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ـ ورشة تدريبية بعنوان إجراء الاختبارات من خلال نظام المودل، عمان : الجامعة الأردنية، مركز الاعتماد وضمان الجودة، عقدت بتاريخ 2 آب 2018م. </w:t>
      </w:r>
    </w:p>
    <w:p w:rsidR="005252F5" w:rsidRPr="00721F31" w:rsidRDefault="00EC7C50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9</w:t>
      </w:r>
      <w:r w:rsidR="005252F5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ـ ورشة تدريبية بعنوان المودل خيارك لتحسين التعلم، عمان : الجامعة الأردنية، مركز الاعتماد وضمان الجودة، عقدت بتاريخ 8 آب 2018م. </w:t>
      </w:r>
    </w:p>
    <w:p w:rsidR="005252F5" w:rsidRPr="00721F31" w:rsidRDefault="00EC7C50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lastRenderedPageBreak/>
        <w:t>10</w:t>
      </w:r>
      <w:r w:rsidR="005252F5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ـ ورشة تدريبية بعنوان كيف تزيد من معدل الاستشهاد ببحوثك العلمية؟، عمان : الجامعة الأردنية، مركز الاعتماد وضمان الجودة، عقدت بتاريخ 1 تشرين الأول 2018م. </w:t>
      </w:r>
    </w:p>
    <w:p w:rsidR="005252F5" w:rsidRPr="00721F31" w:rsidRDefault="00EC7C50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11</w:t>
      </w:r>
      <w:r w:rsidR="005252F5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ـ ورشة تدريبية بعنوان ادارة الصف وتنظيمه، عمان : الجامعة الأردنية، مركز الاعتماد وضمان الجودة، عقدت بتاريخ 28 شباط 2019م. </w:t>
      </w:r>
    </w:p>
    <w:p w:rsidR="00EC7C50" w:rsidRPr="00721F31" w:rsidRDefault="00EC7C50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12ـ ورشة تدريبية بعنوان أخلاقيات التدريس من منظور تطبيقي، عمان : الجامعة الأردنية، مركز الاعتماد وضمان الجودة، عقدت بتاريخ 21 آذار 2019م. </w:t>
      </w:r>
    </w:p>
    <w:p w:rsidR="00EC7C50" w:rsidRPr="00721F31" w:rsidRDefault="00EC7C50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13ـ ورشة تدريبية بعنوان مهارات الإدارة والقيادة : الجامعة الأردنية، مركز الاعتماد وضمان الجودة، عقدت بتاريخ 28 آذار 2019م. </w:t>
      </w:r>
    </w:p>
    <w:p w:rsidR="00EC7C50" w:rsidRPr="00721F31" w:rsidRDefault="00EC7C50" w:rsidP="00046BFC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1</w:t>
      </w:r>
      <w:r w:rsidR="00046BFC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4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ـ ورشة تدريبية بعنوان نهج ريادة الأعمال في تعليم التعلم القائم على العمل، عمان : الجامعة الأردنية، مركز الاعتماد وضمان الجودة، عقدت بتاريخ </w:t>
      </w:r>
      <w:r w:rsidR="00046BFC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2</w:t>
      </w: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نيسان 2019م. </w:t>
      </w:r>
    </w:p>
    <w:p w:rsidR="00046BFC" w:rsidRPr="00721F31" w:rsidRDefault="00046BFC" w:rsidP="00046BFC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15ـ ورشة تدريبية بعنوان مهارات البحث العلمي، عمان : الجامعة الأردنية، مركز الاعتماد وضمان الجودة، عقدت بتاريخ 24 نيسان 2019م. </w:t>
      </w:r>
    </w:p>
    <w:p w:rsidR="00046BFC" w:rsidRPr="00721F31" w:rsidRDefault="00046BFC" w:rsidP="00046BFC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16ـ ورشة تدريبية بعنوان الجرائم الالكترونية، عمان : الجامعة الأردنية، مركز الاعتماد وضمان الجودة، عقدت بتاريخ 25 نيسان 2019م. </w:t>
      </w:r>
    </w:p>
    <w:p w:rsidR="00046BFC" w:rsidRPr="00721F31" w:rsidRDefault="00046BFC" w:rsidP="00046BFC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17ـ ورشة تدريبية بعنوان الذكاء الانفعالي، عمان : الجامعة الأردنية، مركز الاعتماد وضمان الجودة، عقدت بتاريخ 30 نيسان 2019م. 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</w:rPr>
        <w:t>ـ المشاركات في الندوات الفكرية: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المشاركة في الندوة الفكرية حول (المسرح النسوي) والمنعقدة على هامش مهرجان المسرح الأردني ـ الدورة العربية الثالثة في عمان للمدة من 1 ـ 5 /12/2003م، وذلك بالبحث الموسوم ( جدلية العلاقة بين الإنسان والآلة في مسرحيات صوفي تريدويل).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المشاركة في الندوة الفكرية لمهرجان المسرح الأردني ـ الدورة العربية السادسة في عمان عام 2007م، وذلك بالبحث الموسوم ( توظيف السينما في المسرح المعاصر).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المشاركة في الندوة الفكرية في الدورة التاسعة عشر لمهرجان أيام الشارقة المسرحية / دولة الإمارات العربية المتحدة للمدة من 17ـ 27 مارس2009، وذلك بالبحث الموسوم ( توظيف السينما في المسرح المعاصر).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المشاركة في الندوة الفكرية حول (المسرح والأنثروبولوجيا) والمنعقدة على هامش مهرجان عشيات طقوس المسرحية الثانية / دورة (مؤاب ـ غزة) للمدة من 17ـ 21/10/2009م.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المشاركة في الندوة الفكرية حول (جدلية العلاقة بين الفن والإعلام) والمنعقدة على هامش احتفالات نقابة الفنانين الأردنيين بيوم الفنان، وذلك يوم السبت 6/3/2010م.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المشاركة في ورشة (المسرح والكاريكاتير) وفي الندوة الفكرية للهيئة العربية للمسرح حول (مسرح الصورة)، والمنعقدة في عمان عام 2010م، وذلك بدراسة حول (التشكيل الظاهراتي للصورة في عروض صلاح القصب).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lastRenderedPageBreak/>
        <w:t>ـ المشاركة في الندوة الفكرية حول (المسرح والكوميديا) والمنعقدة على هامش مهرجان المسرح الأردني السابع عشر 2010م، وذلك بالبحث الموسوم ( الكوميديا وفلسفة الضحك).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المشاركة في الندوة الفكرية حول (المسرح الطقسي بين النظرية والتطبيق) والمنعقدة على هامش مهرجان عشيات طقوس الثالثة في عمان للمدة من 26 ـ 30 /12/2010م.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المشاركة في الندوة الفكرية للمهرجان الدولي الثقافي للمسرح في الجزائر ما بين 14 ـ 25 أكتوبر 2010م بالبحث الموسوم (المخرج العربي والبحث عن فضاءات مسرحية جديدة).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المشاركة في مشروع الإستراتيجية العربية للتنمية المسرحية حول (المرأة في المسرح ـ التجربة العربية من الواقع إلى المستقبل)، والمنعقدة في عمان عام 2012م.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المشاركة في الندوة الفكرية لمهرجان المسرح المدرسي العربي الأول المنعقد من قبل وزارة التربية والتعليم / عمان للمدة من 19ـ 23/ 5/ 2013م، بالندوة الفكرية حول (دور المسرح المدرسي في العملية التربوية) وذلك بالبحث الموسوم (المسرح المدرسي: أهدافه وغاياته)، يوم الثلاثاء 21/ 5/ 2013م.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المشاركة في ورشة المسرح المدرسي التي عقدتها وزارة التربية والتعليم بالتعاون مع قسم الفنون المسرحية ـ كلية الفنون والتصميم / الجامعة الأردنية بورقة عمل حول (سبل النهوض بالمسرح المدرسي) وذلك يوم الأربعاء 25/ 9/ 2013م.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المشاركة بصفة باحث ومدير للجلسات ضمن مؤتمر النقد الدرامي الأول والذي جاء تحت عنوان (صورة الطفل في الدراما العربية)، عمان: منتدى النقد الدرامي، للفترة من 16 ـ 17 أيار/ مايو 2016م، عمان ـ الأردن.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المشاركة في الندوة الفكرية ضمن فعاليات أيام الشارقة المسرحية في دورتها (27) والتي عقدت في الفترة بين 18 ـ 28/ مارس 2017م، الشارقة.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ـ المشاركة بصفة محكم لعدد من الأبحاث العلمية المشاركة في فعاليات مؤتمر كلية الفنون والتصميم (تكوين)، الأردن: جامعة الزرقاء، للفترة من 25ـ 26 أكتوبر 2016م.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  <w:t>مشاركات أخرى: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منفذ إضاءة في مسرحية (هيروشيما) تأليف (فرج مكسيم)، اخراج (د. كريم عبود)، وهي من إنتاج كلية الفنون الجميلة / جامعة البصرة عام 1994م.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ممثل ومساعد للمخرج في مسرحية (مارا / صاد) تأليف (بيتر فايس)، اخراج (د. كريم عبود)، وهي من إنتاج كلية الفنون الجميلة / جامعة البصرة عام 1995م.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مساعد مخرج في مسرحية (فاوست والأميرة الصلعاء) تأليف (عبد الكريم برشيد)، اخراج (د. كريم عبود)، وقد عرضت في مهرجان المسرح العراقي الثاني في بغداد عام 1997م.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المشاركة في مهرجان كلية الفنون الجميلة / جامعة البصرة، بإخراج مسرحية (المتهم)، تأليف (جمال بنورة) عام 1997م.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highlight w:val="lightGray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lastRenderedPageBreak/>
        <w:t xml:space="preserve">ـ المشاركة في مهرجان عشيات طقوس المسرحية الأول المنعقد في عمان في عام 2008م بمسرحية (هند الباقية في وادي النسناس) تأليف (إميل حبيبي)، والحصول على درع المهرجان.   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highlight w:val="lightGray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المشاركة في مهرجان عشيات طقوس المسرحية الثاني المنعقد في عمان في المدة ما بين 17ـ 21/10/2009م بمسرحية (عائد إلى حيفا) المعدة عن رواية بالإسم نفسه لـ (غسان كنفاني)، والحصول على درع المهرجان.   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المشاركة في مهرجان المسرح الأردني السادس عشر المنعقد في عمان في المدة ما بين 14ـ 25/11/2009م بمسرحية (عائد إلى حيفا)، والحصول على جائزة التمثيل ودرع المهرجان.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تقديم مسرحية (عائد إلى حيفا) في الإمارات بدعوة من دائرة الثقافة والإعلام في الشارقة، وتكريم فريق العمل من قبل مجموعة مسارح الشارقة عام 2010م.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تقديم مسرحية (عائد إلى حيفا) في فلسطين بدعوة من كيلاني برودكشن، آذار 2011م.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تقديم مسرحية (عائد إلى حيفا) في المهرجان الدولي الثقافي للمسرح في الجزائر ما بين 14 ـ 25 أكتوبر 2010م.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تقديم مسرحية (عائد إلى حيفا) في المهرجان الوطني للمسرح المحترف في بجاية في الجزائر عام 2011م.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المشاركة في مهرجان المسرح الأردني الواحد والعشرين بعرض مسرحية أعراس آمنة (اعداد واخراج) وذلك بين 14 ـ 24/11/2014م.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المشاركة في مهرجان فرقة مسرح جلجامش الأول لعروض الديودراما في البحرين بعرض مسرحية أعراس آمنة (اعداد واخراج) وذلك بين 23 ـ 31 مايو2015م.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المشاركة في مهرجان دبا الحصن للمسرح الثنائي في الشارقة بعرض مسرحية أعراس آمنة (اعداد واخراج) وذلك بين 10 ـ 16/ 2 / 2016م.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ـ المشاركة بالندوة الفكرية لمهرجان عشيات طقوس المسرحية الدولي والتي جاءت تحت عنوان (تجليات مسرح الصور )</w:t>
      </w:r>
      <w:r w:rsidRPr="00721F31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>، وذلك</w:t>
      </w:r>
      <w:r w:rsidRPr="00721F31"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</w:rPr>
        <w:t xml:space="preserve"> </w:t>
      </w:r>
      <w:r w:rsidRPr="00721F31">
        <w:rPr>
          <w:rStyle w:val="Strong"/>
          <w:rFonts w:ascii="Traditional Arabic" w:hAnsi="Traditional Arabic" w:cs="Traditional Arabic"/>
          <w:b w:val="0"/>
          <w:bCs w:val="0"/>
          <w:sz w:val="28"/>
          <w:szCs w:val="28"/>
          <w:shd w:val="clear" w:color="auto" w:fill="FFFFFF"/>
          <w:rtl/>
        </w:rPr>
        <w:t>في دورته الحادية عشرة، خلال الفترة 24-28/6/2018</w:t>
      </w:r>
      <w:r w:rsidRPr="00721F31">
        <w:rPr>
          <w:rStyle w:val="Strong"/>
          <w:rFonts w:ascii="Traditional Arabic" w:hAnsi="Traditional Arabic" w:cs="Traditional Arabic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721F3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م.</w:t>
      </w:r>
    </w:p>
    <w:p w:rsidR="000A1FF3" w:rsidRPr="00721F31" w:rsidRDefault="000A1FF3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ـ المشاركة بمسرحية ليلة مقتل العنكبوت، تأليف : اسماعيل عبد الله، دراماتورغ : د. يحيى البشتاوي، سينوغرافيا واخراج : د. فراس الريموني، مهرجان رم للمسرح الأردني الأول، 5 /10/ 2018م، عمان.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  <w:t>انجازات شخصية: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</w:rPr>
        <w:t xml:space="preserve">* أعد للمسرح النصوص التالية : 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1- عائد الى حيفا (مونودراما) عن رواية بالاسم نفسه للأديب (غسان كنفاني) بالإشتراك مع الفنان غنام غنام.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2- أعراس آمنة عن رواية بالاسم نفسه للأديب والشاعر ( ابراهيم نصر الله) 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3- يوميات نكرة عن رواية بالاسم نفسه للأديب  (مؤنس الرزاز) 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u w:val="single"/>
          <w:rtl/>
        </w:rPr>
        <w:lastRenderedPageBreak/>
        <w:t xml:space="preserve">*أخرج للمسرح عددا من العروض المسرحية منها : 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مسرحيه ( المستأجر الجديد ) لـ ( يونسكو ) 1995م.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مسرحية (الأستاذ) لـ (يونسكو)1996م.</w:t>
      </w:r>
    </w:p>
    <w:p w:rsidR="0046258C" w:rsidRPr="00721F31" w:rsidRDefault="007D7DA0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</w:t>
      </w:r>
      <w:r w:rsidR="0046258C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مسرحية ( المتهم ) لـ ( جمال بنورة )1997م.</w:t>
      </w:r>
    </w:p>
    <w:p w:rsidR="0046258C" w:rsidRPr="00721F31" w:rsidRDefault="007D7DA0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</w:t>
      </w:r>
      <w:r w:rsidR="0046258C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 مسرحية ( القاتل ) المعدّة عن قصة قصيرة لـ ( تشيكوف ) 1999م.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مسرحية (جثة على الرصيف) لـ (سعدالله ونوس) 2004م.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مسرحية ( هند الباقية في وادي النسناس ) لـ ( إميل حبيبي)2008م.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مسرحية ( عائد إلى حيفا ) إعداد وإخراج عن رواية بالإسم نفسه للأديب (غسان كنفاني)2009م.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مسرحية (الإسكافية العجيبة) لـ (فردريكو غارسيا لوركا) 2012م، تمثيل طلبة قسم الفنون المسرحية / كلية الفنون والتصميم ـ الجامعة الأردنية.</w:t>
      </w:r>
    </w:p>
    <w:p w:rsidR="00950BFF" w:rsidRPr="00721F31" w:rsidRDefault="00950BFF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مسرحية (أعراس آمنة) إعداد وإخراج عن رواية بالإسم نفسه للأديب (ابراهيم نصرالله)2014م.</w:t>
      </w:r>
    </w:p>
    <w:p w:rsidR="007D7DA0" w:rsidRPr="00721F31" w:rsidRDefault="007D7DA0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مسرحية (الجنة تفتح أبوابها متأخرة) </w:t>
      </w:r>
      <w:r w:rsidR="000A1FF3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إخراج،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تأليف فلاح شاكر، وبدعم من الهيئة العربية للمسرح ونقابة الفنانين الأردنيين، 2019م.</w:t>
      </w:r>
    </w:p>
    <w:p w:rsidR="000A1FF3" w:rsidRPr="00721F31" w:rsidRDefault="000A1FF3" w:rsidP="00C252C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  <w:t>الجوائز</w:t>
      </w:r>
      <w:r w:rsidR="00390443" w:rsidRPr="00721F31">
        <w:rPr>
          <w:rFonts w:ascii="Traditional Arabic" w:eastAsia="SimSun" w:hAnsi="Traditional Arabic" w:cs="Traditional Arabic" w:hint="cs"/>
          <w:b/>
          <w:bCs/>
          <w:sz w:val="28"/>
          <w:szCs w:val="28"/>
          <w:highlight w:val="lightGray"/>
          <w:rtl/>
        </w:rPr>
        <w:t xml:space="preserve"> وشهادات الت</w:t>
      </w:r>
      <w:r w:rsidR="00C252C3" w:rsidRPr="00721F31">
        <w:rPr>
          <w:rFonts w:ascii="Traditional Arabic" w:eastAsia="SimSun" w:hAnsi="Traditional Arabic" w:cs="Traditional Arabic" w:hint="cs"/>
          <w:b/>
          <w:bCs/>
          <w:sz w:val="28"/>
          <w:szCs w:val="28"/>
          <w:highlight w:val="lightGray"/>
          <w:rtl/>
        </w:rPr>
        <w:t>قدير</w:t>
      </w: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  <w:t>: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جائزة التمثيل للفنان (غنام غنام) ودرع المهرجان عن المشاركة بمسرحية (عائد إلى حيفا) في مهرجان المسرح الأردني السادس عشر المنعقد في عمان في المدة ما بين 14ـ 25/11/2009م 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جائزة أفضل عرض مسرحي متكامل ودرع المهرجان عن المشاركة بمسرحية (أعراس آمنة) في مهرجان فرقة مسرح جلجامش الأول لعروض الديودراما في البحرين وذلك بين 23 ـ 31 مايو2015م.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جائزة فن التمثيل لكل من الفنان (زيد خليل مصطفى) والفنانة (نهى سمارة) عن المشاركة بمسرحية (أعراس آمنة) في مهرجان فرقة مسرح جلجامش الأول لعروض الديودراما في البحرين وذلك بين 23 ـ 31 مايو2015م.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جائزة فن التمثيل / دور أول للفنانة (أريج دبابنة) عن المشاركة بمسرحية (الجنة تفتح أبوابها متأخرة) في مهرجان رم المسرحي (الدورة الثانية) عام 2019م، عمان.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جائزة فن التمثيل / دور ثاني للفنان (حيدر كفوف) عن المشاركة بمسرحية (الجنة تفتح أبوابها متأخرة) في مهرجان رم المسرحي (الدورة الثانية) عام 2019م، عمان.</w:t>
      </w:r>
    </w:p>
    <w:p w:rsidR="00390443" w:rsidRPr="00721F31" w:rsidRDefault="00390443" w:rsidP="0039044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 w:hint="cs"/>
          <w:sz w:val="28"/>
          <w:szCs w:val="28"/>
          <w:rtl/>
        </w:rPr>
        <w:lastRenderedPageBreak/>
        <w:t>ـ شهادة تقدير من رئاسة الجامعة الاردنية للجهود والاسهامات البحثية المميزة ولدوره في تقدم الجامعة الاردنية في التصنيفات العالمية بتاريخ 5/1/ 2019م</w:t>
      </w:r>
    </w:p>
    <w:p w:rsidR="00AE559D" w:rsidRPr="00721F31" w:rsidRDefault="00AE559D" w:rsidP="0039044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  <w:t>العضوية في اللجان:</w:t>
      </w:r>
    </w:p>
    <w:p w:rsidR="00AE559D" w:rsidRPr="00721F31" w:rsidRDefault="00AE559D" w:rsidP="00AE559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عضو لجنة ثقافية في مهرجان المسرح الأردني عدة دورات (2007، 2008، 2009، 2010، 2012م).</w:t>
      </w:r>
    </w:p>
    <w:p w:rsidR="00AE559D" w:rsidRPr="00721F31" w:rsidRDefault="00AE559D" w:rsidP="00AE559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عضو لجنة ثقافية في مهرجان عشيات طقوس المسرحية عدة دورات (2009، 2010، رئيسا 2012م).  </w:t>
      </w:r>
    </w:p>
    <w:p w:rsidR="00AE559D" w:rsidRPr="00721F31" w:rsidRDefault="00AE559D" w:rsidP="00AE559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عضو لجنة تنفيذية / ورئيسا للجنة الثقافية لمهرجان مسرح الطفل العربي الثامن المنعقد في عمان في المدة من 14ـ 22/9/2005م.</w:t>
      </w:r>
    </w:p>
    <w:p w:rsidR="00AE559D" w:rsidRPr="00721F31" w:rsidRDefault="00AE559D" w:rsidP="00AE559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عضو لجنة ثقافية في مهرجان مسرح الطفل الأردني التاسع، المنعقد في عمان عام 2012م.</w:t>
      </w:r>
    </w:p>
    <w:p w:rsidR="00AE559D" w:rsidRPr="00721F31" w:rsidRDefault="00AE559D" w:rsidP="00AE559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عضو لجنة تحكيم في مهرجان عشيات طقوس المسرحية، عمان : دورة 2016م.</w:t>
      </w:r>
    </w:p>
    <w:p w:rsidR="00AE559D" w:rsidRPr="00721F31" w:rsidRDefault="00AE559D" w:rsidP="00AE559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عضو لجنة تحكيم </w:t>
      </w:r>
      <w:r w:rsidRPr="00721F31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في مهرجان عمون لمسرح الشباب الدورة (15)،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عمان : دورة 2016م.</w:t>
      </w:r>
    </w:p>
    <w:p w:rsidR="00AE559D" w:rsidRPr="00721F31" w:rsidRDefault="00AE559D" w:rsidP="00AE559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عضو لجنة تحكيم</w:t>
      </w:r>
      <w:r w:rsidRPr="00721F31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لجائزة وزارة الثقافة للإبداع / حقل النص المسرحي،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عمان : 2016م.</w:t>
      </w:r>
    </w:p>
    <w:p w:rsidR="00AE559D" w:rsidRPr="00721F31" w:rsidRDefault="00AE559D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ـ عضو لجان تقييم الطلبة في قسم الفنون المسرحية </w:t>
      </w:r>
      <w:r w:rsidR="000A1FF3"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/ الجامعة الأردنية ، منذ التعيين 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 xml:space="preserve">وحتى </w:t>
      </w:r>
      <w:r w:rsidR="000A1FF3" w:rsidRPr="00721F31">
        <w:rPr>
          <w:rFonts w:ascii="Traditional Arabic" w:eastAsia="SimSun" w:hAnsi="Traditional Arabic" w:cs="Traditional Arabic"/>
          <w:sz w:val="28"/>
          <w:szCs w:val="28"/>
          <w:rtl/>
        </w:rPr>
        <w:t>الآن.</w:t>
      </w:r>
    </w:p>
    <w:p w:rsidR="000A1FF3" w:rsidRPr="00721F31" w:rsidRDefault="000A1FF3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ـ عضو لجان قبول الطلبة في قسم الفنون المسرحية / الجامعة الأردنية ، منذ التعيين وحتى الآن.</w:t>
      </w:r>
    </w:p>
    <w:p w:rsidR="00FC23E2" w:rsidRPr="00721F31" w:rsidRDefault="00FC23E2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</w:p>
    <w:p w:rsidR="00FC23E2" w:rsidRPr="00721F31" w:rsidRDefault="00FC23E2" w:rsidP="00FC23E2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  <w:t>المواد التي قمت بتدريسها :</w:t>
      </w:r>
    </w:p>
    <w:p w:rsidR="0010097C" w:rsidRPr="00721F31" w:rsidRDefault="0010097C" w:rsidP="00FC23E2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21F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أولا: متطلبات الكلية والجامعة: </w:t>
      </w:r>
    </w:p>
    <w:p w:rsidR="00FC23E2" w:rsidRPr="00721F31" w:rsidRDefault="00FC23E2" w:rsidP="00FC23E2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21F31">
        <w:rPr>
          <w:rFonts w:ascii="Traditional Arabic" w:hAnsi="Traditional Arabic" w:cs="Traditional Arabic"/>
          <w:sz w:val="28"/>
          <w:szCs w:val="28"/>
          <w:rtl/>
        </w:rPr>
        <w:t>ـ تذوق الفنون (متطلب جامعة اختياري).</w:t>
      </w:r>
    </w:p>
    <w:p w:rsidR="00FC23E2" w:rsidRPr="00721F31" w:rsidRDefault="00FC23E2" w:rsidP="00FC23E2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21F31">
        <w:rPr>
          <w:rFonts w:ascii="Traditional Arabic" w:hAnsi="Traditional Arabic" w:cs="Traditional Arabic"/>
          <w:sz w:val="28"/>
          <w:szCs w:val="28"/>
          <w:rtl/>
        </w:rPr>
        <w:t>ـ تربية فنية وموسيقية ( متطلب اختياري / كلية العلوم التربوية).</w:t>
      </w:r>
    </w:p>
    <w:p w:rsidR="004C0C27" w:rsidRPr="00721F31" w:rsidRDefault="00FC23E2" w:rsidP="004C0C27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21F31">
        <w:rPr>
          <w:rFonts w:ascii="Traditional Arabic" w:hAnsi="Traditional Arabic" w:cs="Traditional Arabic"/>
          <w:sz w:val="28"/>
          <w:szCs w:val="28"/>
          <w:rtl/>
        </w:rPr>
        <w:t>ـ مقدمة في المسرح (</w:t>
      </w:r>
      <w:r w:rsidR="004C0C27" w:rsidRPr="00721F31">
        <w:rPr>
          <w:rFonts w:ascii="Traditional Arabic" w:hAnsi="Traditional Arabic" w:cs="Traditional Arabic"/>
          <w:sz w:val="28"/>
          <w:szCs w:val="28"/>
          <w:rtl/>
        </w:rPr>
        <w:t>متطلب اجباري / كلية الفنون والتصميم).</w:t>
      </w:r>
    </w:p>
    <w:p w:rsidR="004C0C27" w:rsidRPr="00721F31" w:rsidRDefault="004C0C27" w:rsidP="004C0C27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21F31">
        <w:rPr>
          <w:rFonts w:ascii="Traditional Arabic" w:hAnsi="Traditional Arabic" w:cs="Traditional Arabic"/>
          <w:sz w:val="28"/>
          <w:szCs w:val="28"/>
          <w:rtl/>
        </w:rPr>
        <w:t>ـ تذوق درامي (متطلب اجباري / كلية الفنون والتصميم).</w:t>
      </w:r>
    </w:p>
    <w:p w:rsidR="00FC23E2" w:rsidRPr="00721F31" w:rsidRDefault="0010097C" w:rsidP="000C2F0D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highlight w:val="lightGray"/>
          <w:rtl/>
        </w:rPr>
      </w:pPr>
      <w:r w:rsidRPr="00721F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ثانيا: متطلبات قسم الفنون المسرحية: 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</w:rPr>
        <w:t>تاريخ المسرح1</w:t>
      </w:r>
      <w:r w:rsidRPr="00721F3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</w:rPr>
        <w:t>تاريخ المسرح</w:t>
      </w:r>
      <w:r w:rsidRPr="00721F31">
        <w:rPr>
          <w:rFonts w:ascii="Traditional Arabic" w:hAnsi="Traditional Arabic" w:cs="Traditional Arabic" w:hint="cs"/>
          <w:sz w:val="28"/>
          <w:szCs w:val="28"/>
          <w:rtl/>
        </w:rPr>
        <w:t xml:space="preserve">2، 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</w:rPr>
        <w:t>تمثيل1</w:t>
      </w:r>
      <w:r w:rsidRPr="00721F3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</w:rPr>
        <w:t>تمثيل2</w:t>
      </w:r>
      <w:r w:rsidRPr="00721F3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</w:rPr>
        <w:t>تمثيل3</w:t>
      </w:r>
      <w:r w:rsidRPr="00721F3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</w:rPr>
        <w:t>تمثيل4</w:t>
      </w:r>
      <w:r w:rsidRPr="00721F3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4C0C27" w:rsidRPr="00721F31">
        <w:rPr>
          <w:rFonts w:ascii="Traditional Arabic" w:hAnsi="Traditional Arabic" w:cs="Traditional Arabic"/>
          <w:sz w:val="28"/>
          <w:szCs w:val="28"/>
          <w:rtl/>
        </w:rPr>
        <w:t>اخر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</w:rPr>
        <w:t>اج1</w:t>
      </w:r>
      <w:r w:rsidRPr="00721F3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4C0C27" w:rsidRPr="00721F31">
        <w:rPr>
          <w:rFonts w:ascii="Traditional Arabic" w:hAnsi="Traditional Arabic" w:cs="Traditional Arabic"/>
          <w:sz w:val="28"/>
          <w:szCs w:val="28"/>
          <w:rtl/>
        </w:rPr>
        <w:t>اخراج2</w:t>
      </w:r>
      <w:r w:rsidRPr="00721F3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4C0C27" w:rsidRPr="00721F31">
        <w:rPr>
          <w:rFonts w:ascii="Traditional Arabic" w:hAnsi="Traditional Arabic" w:cs="Traditional Arabic"/>
          <w:sz w:val="28"/>
          <w:szCs w:val="28"/>
          <w:rtl/>
        </w:rPr>
        <w:t>اخراج3</w:t>
      </w:r>
      <w:r w:rsidRPr="00721F3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4C0C27" w:rsidRPr="00721F31">
        <w:rPr>
          <w:rFonts w:ascii="Traditional Arabic" w:hAnsi="Traditional Arabic" w:cs="Traditional Arabic"/>
          <w:sz w:val="28"/>
          <w:szCs w:val="28"/>
          <w:rtl/>
        </w:rPr>
        <w:t>اخراج4</w:t>
      </w:r>
      <w:r w:rsidRPr="00721F3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</w:rPr>
        <w:t>تقنيات مسرح</w:t>
      </w:r>
      <w:r w:rsidRPr="00721F3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صوت وإلقاء مسرحي1</w:t>
      </w:r>
      <w:r w:rsidRPr="00721F3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، 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صوت وإلقاء مسرحي2</w:t>
      </w:r>
      <w:r w:rsidRPr="00721F3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، 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</w:rPr>
        <w:t>المسرح العربي</w:t>
      </w:r>
      <w:r w:rsidRPr="00721F3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</w:rPr>
        <w:t>تحليل النص المسرحي</w:t>
      </w:r>
      <w:r w:rsidRPr="00721F3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</w:rPr>
        <w:t>فن التأليف والإعداد المسرحي</w:t>
      </w:r>
      <w:r w:rsidRPr="00721F3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</w:rPr>
        <w:t>نقد مسرحي</w:t>
      </w:r>
      <w:r w:rsidRPr="00721F3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</w:rPr>
        <w:t>المسرح المعاصر</w:t>
      </w:r>
      <w:r w:rsidRPr="00721F3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</w:rPr>
        <w:t>جماليات المسرح</w:t>
      </w:r>
      <w:r w:rsidRPr="00721F3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</w:rPr>
        <w:t>الدراما في التربية</w:t>
      </w:r>
      <w:r w:rsidRPr="00721F3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المسرح الحديث</w:t>
      </w:r>
      <w:r w:rsidRPr="00721F3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، 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مصطلحات </w:t>
      </w:r>
      <w:r w:rsidR="004C0C27" w:rsidRPr="00721F31">
        <w:rPr>
          <w:rFonts w:ascii="Traditional Arabic" w:hAnsi="Traditional Arabic" w:cs="Traditional Arabic"/>
          <w:sz w:val="28"/>
          <w:szCs w:val="28"/>
          <w:rtl/>
          <w:lang w:bidi="ar-JO"/>
        </w:rPr>
        <w:t>مسرحية</w:t>
      </w:r>
      <w:r w:rsidRPr="00721F3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، 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</w:rPr>
        <w:t>مشروع تخرج1</w:t>
      </w:r>
      <w:r w:rsidRPr="00721F3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FC23E2" w:rsidRPr="00721F31">
        <w:rPr>
          <w:rFonts w:ascii="Traditional Arabic" w:hAnsi="Traditional Arabic" w:cs="Traditional Arabic"/>
          <w:sz w:val="28"/>
          <w:szCs w:val="28"/>
          <w:rtl/>
        </w:rPr>
        <w:t>مشروع تخرج 2</w:t>
      </w:r>
      <w:r w:rsidR="004C0C27" w:rsidRPr="00721F3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AE559D" w:rsidRPr="00721F31" w:rsidRDefault="00AE559D" w:rsidP="000A1FF3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</w:pPr>
      <w:r w:rsidRPr="00721F31">
        <w:rPr>
          <w:rFonts w:ascii="Traditional Arabic" w:eastAsia="SimSun" w:hAnsi="Traditional Arabic" w:cs="Traditional Arabic"/>
          <w:b/>
          <w:bCs/>
          <w:sz w:val="28"/>
          <w:szCs w:val="28"/>
          <w:highlight w:val="lightGray"/>
          <w:rtl/>
        </w:rPr>
        <w:t>العضوية في المؤسسات الثقافية: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lastRenderedPageBreak/>
        <w:t>* عضو في نقابة ا</w:t>
      </w:r>
      <w:r w:rsidR="003850BA" w:rsidRPr="00721F31">
        <w:rPr>
          <w:rFonts w:ascii="Traditional Arabic" w:eastAsia="SimSun" w:hAnsi="Traditional Arabic" w:cs="Traditional Arabic"/>
          <w:sz w:val="28"/>
          <w:szCs w:val="28"/>
          <w:rtl/>
        </w:rPr>
        <w:t>لفنانين الأردنيين</w:t>
      </w: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.</w:t>
      </w:r>
    </w:p>
    <w:p w:rsidR="00035855" w:rsidRPr="00721F31" w:rsidRDefault="00035855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 w:hint="cs"/>
          <w:sz w:val="28"/>
          <w:szCs w:val="28"/>
          <w:rtl/>
        </w:rPr>
        <w:t>* عضو فرقة طقوس المسرحية.</w:t>
      </w:r>
    </w:p>
    <w:p w:rsidR="0046258C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* عضو في الهيئة العربية للمسرح .</w:t>
      </w:r>
    </w:p>
    <w:p w:rsidR="00E33C70" w:rsidRPr="00721F31" w:rsidRDefault="0046258C" w:rsidP="00620B40">
      <w:pPr>
        <w:tabs>
          <w:tab w:val="right" w:pos="8126"/>
          <w:tab w:val="right" w:pos="8846"/>
        </w:tabs>
        <w:spacing w:line="240" w:lineRule="auto"/>
        <w:ind w:left="-908" w:right="-851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721F31">
        <w:rPr>
          <w:rFonts w:ascii="Traditional Arabic" w:eastAsia="SimSun" w:hAnsi="Traditional Arabic" w:cs="Traditional Arabic"/>
          <w:sz w:val="28"/>
          <w:szCs w:val="28"/>
          <w:rtl/>
        </w:rPr>
        <w:t>*عضو مؤسس في منتدى النقد الدرامي.</w:t>
      </w:r>
    </w:p>
    <w:sectPr w:rsidR="00E33C70" w:rsidRPr="00721F31" w:rsidSect="00166A5D">
      <w:footerReference w:type="default" r:id="rId9"/>
      <w:pgSz w:w="11906" w:h="16838"/>
      <w:pgMar w:top="1134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5D4" w:rsidRDefault="00DF05D4" w:rsidP="00EF2569">
      <w:pPr>
        <w:spacing w:after="0" w:line="240" w:lineRule="auto"/>
      </w:pPr>
      <w:r>
        <w:separator/>
      </w:r>
    </w:p>
  </w:endnote>
  <w:endnote w:type="continuationSeparator" w:id="0">
    <w:p w:rsidR="00DF05D4" w:rsidRDefault="00DF05D4" w:rsidP="00E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076751"/>
      <w:docPartObj>
        <w:docPartGallery w:val="Page Numbers (Bottom of Page)"/>
        <w:docPartUnique/>
      </w:docPartObj>
    </w:sdtPr>
    <w:sdtContent>
      <w:p w:rsidR="00DF377F" w:rsidRDefault="00F75F9E">
        <w:pPr>
          <w:pStyle w:val="Footer"/>
          <w:jc w:val="center"/>
        </w:pPr>
        <w:fldSimple w:instr=" PAGE   \* MERGEFORMAT ">
          <w:r w:rsidR="00945198">
            <w:rPr>
              <w:noProof/>
              <w:rtl/>
            </w:rPr>
            <w:t>7</w:t>
          </w:r>
        </w:fldSimple>
      </w:p>
    </w:sdtContent>
  </w:sdt>
  <w:p w:rsidR="00DF377F" w:rsidRDefault="00DF37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5D4" w:rsidRDefault="00DF05D4" w:rsidP="00EF2569">
      <w:pPr>
        <w:spacing w:after="0" w:line="240" w:lineRule="auto"/>
      </w:pPr>
      <w:r>
        <w:separator/>
      </w:r>
    </w:p>
  </w:footnote>
  <w:footnote w:type="continuationSeparator" w:id="0">
    <w:p w:rsidR="00DF05D4" w:rsidRDefault="00DF05D4" w:rsidP="00EF2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FA8"/>
    <w:multiLevelType w:val="singleLevel"/>
    <w:tmpl w:val="6766322E"/>
    <w:lvl w:ilvl="0">
      <w:start w:val="1"/>
      <w:numFmt w:val="arabicAlpha"/>
      <w:pStyle w:val="Heading4"/>
      <w:lvlText w:val="%1-"/>
      <w:lvlJc w:val="left"/>
      <w:pPr>
        <w:tabs>
          <w:tab w:val="num" w:pos="504"/>
        </w:tabs>
        <w:ind w:left="360" w:right="360" w:hanging="360"/>
      </w:pPr>
      <w:rPr>
        <w:sz w:val="28"/>
      </w:rPr>
    </w:lvl>
  </w:abstractNum>
  <w:abstractNum w:abstractNumId="1">
    <w:nsid w:val="16921CDD"/>
    <w:multiLevelType w:val="hybridMultilevel"/>
    <w:tmpl w:val="32CE59BE"/>
    <w:lvl w:ilvl="0" w:tplc="E73A43A2">
      <w:numFmt w:val="bullet"/>
      <w:lvlText w:val=""/>
      <w:lvlJc w:val="left"/>
      <w:pPr>
        <w:ind w:left="359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>
    <w:nsid w:val="23466F7C"/>
    <w:multiLevelType w:val="multilevel"/>
    <w:tmpl w:val="49F6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033D7"/>
    <w:multiLevelType w:val="hybridMultilevel"/>
    <w:tmpl w:val="74B0EA3A"/>
    <w:lvl w:ilvl="0" w:tplc="901AB6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276F2"/>
    <w:multiLevelType w:val="hybridMultilevel"/>
    <w:tmpl w:val="CCF67A9A"/>
    <w:lvl w:ilvl="0" w:tplc="A5182A4A">
      <w:start w:val="1"/>
      <w:numFmt w:val="decimal"/>
      <w:lvlText w:val="%1-"/>
      <w:lvlJc w:val="left"/>
      <w:pPr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5">
    <w:nsid w:val="4D79545D"/>
    <w:multiLevelType w:val="multilevel"/>
    <w:tmpl w:val="6744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44B78"/>
    <w:multiLevelType w:val="multilevel"/>
    <w:tmpl w:val="2504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91121C"/>
    <w:multiLevelType w:val="multilevel"/>
    <w:tmpl w:val="EA5E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53143"/>
    <w:multiLevelType w:val="hybridMultilevel"/>
    <w:tmpl w:val="FBDCC490"/>
    <w:lvl w:ilvl="0" w:tplc="16CAC77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DA7"/>
    <w:rsid w:val="00001E38"/>
    <w:rsid w:val="00003A40"/>
    <w:rsid w:val="00004120"/>
    <w:rsid w:val="00006200"/>
    <w:rsid w:val="000150F4"/>
    <w:rsid w:val="000151B9"/>
    <w:rsid w:val="00017543"/>
    <w:rsid w:val="00020DFA"/>
    <w:rsid w:val="00024687"/>
    <w:rsid w:val="00024B48"/>
    <w:rsid w:val="00030FB0"/>
    <w:rsid w:val="00035388"/>
    <w:rsid w:val="00035855"/>
    <w:rsid w:val="00040E11"/>
    <w:rsid w:val="00042EA4"/>
    <w:rsid w:val="0004416F"/>
    <w:rsid w:val="000467CB"/>
    <w:rsid w:val="00046BFC"/>
    <w:rsid w:val="00050F69"/>
    <w:rsid w:val="00053DBB"/>
    <w:rsid w:val="00053E9D"/>
    <w:rsid w:val="000541DD"/>
    <w:rsid w:val="000565FD"/>
    <w:rsid w:val="000601C9"/>
    <w:rsid w:val="00060DDE"/>
    <w:rsid w:val="00061DA7"/>
    <w:rsid w:val="00062433"/>
    <w:rsid w:val="00062E54"/>
    <w:rsid w:val="00064394"/>
    <w:rsid w:val="0007392C"/>
    <w:rsid w:val="00077915"/>
    <w:rsid w:val="00077B01"/>
    <w:rsid w:val="00080AF1"/>
    <w:rsid w:val="000838DC"/>
    <w:rsid w:val="0008440B"/>
    <w:rsid w:val="00094DDB"/>
    <w:rsid w:val="000A04D2"/>
    <w:rsid w:val="000A18E5"/>
    <w:rsid w:val="000A1C35"/>
    <w:rsid w:val="000A1FF3"/>
    <w:rsid w:val="000A206E"/>
    <w:rsid w:val="000A4769"/>
    <w:rsid w:val="000A4F80"/>
    <w:rsid w:val="000B24FD"/>
    <w:rsid w:val="000B5386"/>
    <w:rsid w:val="000B556D"/>
    <w:rsid w:val="000B6DE2"/>
    <w:rsid w:val="000C1EA4"/>
    <w:rsid w:val="000C2E2E"/>
    <w:rsid w:val="000C2F0D"/>
    <w:rsid w:val="000C4C77"/>
    <w:rsid w:val="000C4FB2"/>
    <w:rsid w:val="000C61CF"/>
    <w:rsid w:val="000C7739"/>
    <w:rsid w:val="000D1783"/>
    <w:rsid w:val="000D221D"/>
    <w:rsid w:val="000D40C7"/>
    <w:rsid w:val="000D62B3"/>
    <w:rsid w:val="000E0CA7"/>
    <w:rsid w:val="000E6A82"/>
    <w:rsid w:val="000E781F"/>
    <w:rsid w:val="00100158"/>
    <w:rsid w:val="0010057A"/>
    <w:rsid w:val="0010097C"/>
    <w:rsid w:val="001016EE"/>
    <w:rsid w:val="00102151"/>
    <w:rsid w:val="00102EFF"/>
    <w:rsid w:val="00105C7F"/>
    <w:rsid w:val="00110E7B"/>
    <w:rsid w:val="00112797"/>
    <w:rsid w:val="0011427F"/>
    <w:rsid w:val="001161A3"/>
    <w:rsid w:val="00116CBA"/>
    <w:rsid w:val="00117481"/>
    <w:rsid w:val="00117D39"/>
    <w:rsid w:val="001230D2"/>
    <w:rsid w:val="00123BB5"/>
    <w:rsid w:val="001241FB"/>
    <w:rsid w:val="00126DBD"/>
    <w:rsid w:val="00127358"/>
    <w:rsid w:val="00127404"/>
    <w:rsid w:val="00127622"/>
    <w:rsid w:val="001301BE"/>
    <w:rsid w:val="00136CE8"/>
    <w:rsid w:val="00137A70"/>
    <w:rsid w:val="00141EFE"/>
    <w:rsid w:val="00142990"/>
    <w:rsid w:val="00143C35"/>
    <w:rsid w:val="001452BC"/>
    <w:rsid w:val="00147B15"/>
    <w:rsid w:val="001506B0"/>
    <w:rsid w:val="00151BEE"/>
    <w:rsid w:val="00153983"/>
    <w:rsid w:val="00154262"/>
    <w:rsid w:val="001544A0"/>
    <w:rsid w:val="00155E6A"/>
    <w:rsid w:val="00160CAE"/>
    <w:rsid w:val="0016125D"/>
    <w:rsid w:val="001612AE"/>
    <w:rsid w:val="00163277"/>
    <w:rsid w:val="00163518"/>
    <w:rsid w:val="00164223"/>
    <w:rsid w:val="00166A5D"/>
    <w:rsid w:val="001670C1"/>
    <w:rsid w:val="00167534"/>
    <w:rsid w:val="00170A4A"/>
    <w:rsid w:val="00171CC4"/>
    <w:rsid w:val="00172A6F"/>
    <w:rsid w:val="0017663D"/>
    <w:rsid w:val="001779E8"/>
    <w:rsid w:val="00177EB2"/>
    <w:rsid w:val="00180B3E"/>
    <w:rsid w:val="00181024"/>
    <w:rsid w:val="00181029"/>
    <w:rsid w:val="00182F27"/>
    <w:rsid w:val="001834F8"/>
    <w:rsid w:val="0018516D"/>
    <w:rsid w:val="0019498F"/>
    <w:rsid w:val="00195772"/>
    <w:rsid w:val="001A0642"/>
    <w:rsid w:val="001A2A6C"/>
    <w:rsid w:val="001A4C38"/>
    <w:rsid w:val="001A7DE0"/>
    <w:rsid w:val="001B25F2"/>
    <w:rsid w:val="001B28B5"/>
    <w:rsid w:val="001B384F"/>
    <w:rsid w:val="001B396E"/>
    <w:rsid w:val="001B662E"/>
    <w:rsid w:val="001C1D3A"/>
    <w:rsid w:val="001C52D1"/>
    <w:rsid w:val="001C7DCB"/>
    <w:rsid w:val="001D63C2"/>
    <w:rsid w:val="001D6AB8"/>
    <w:rsid w:val="001D6D77"/>
    <w:rsid w:val="001D6E0B"/>
    <w:rsid w:val="001E0153"/>
    <w:rsid w:val="001E2218"/>
    <w:rsid w:val="001E44EE"/>
    <w:rsid w:val="001E49D3"/>
    <w:rsid w:val="001E6048"/>
    <w:rsid w:val="001F202C"/>
    <w:rsid w:val="001F72C7"/>
    <w:rsid w:val="001F769E"/>
    <w:rsid w:val="0020543E"/>
    <w:rsid w:val="00207819"/>
    <w:rsid w:val="002112AA"/>
    <w:rsid w:val="002123A1"/>
    <w:rsid w:val="002173DE"/>
    <w:rsid w:val="0022655C"/>
    <w:rsid w:val="002269E9"/>
    <w:rsid w:val="002305EE"/>
    <w:rsid w:val="00230D1F"/>
    <w:rsid w:val="00232688"/>
    <w:rsid w:val="00235D1D"/>
    <w:rsid w:val="002376C0"/>
    <w:rsid w:val="0024110C"/>
    <w:rsid w:val="00241436"/>
    <w:rsid w:val="00242DB0"/>
    <w:rsid w:val="0025324A"/>
    <w:rsid w:val="00253CE6"/>
    <w:rsid w:val="00253DF7"/>
    <w:rsid w:val="00253EA0"/>
    <w:rsid w:val="0025469C"/>
    <w:rsid w:val="00257DBC"/>
    <w:rsid w:val="002710CB"/>
    <w:rsid w:val="002724D0"/>
    <w:rsid w:val="0028110C"/>
    <w:rsid w:val="0028147D"/>
    <w:rsid w:val="00281BB0"/>
    <w:rsid w:val="00284061"/>
    <w:rsid w:val="002910BE"/>
    <w:rsid w:val="00296F31"/>
    <w:rsid w:val="00297F9C"/>
    <w:rsid w:val="002A159D"/>
    <w:rsid w:val="002A1F1D"/>
    <w:rsid w:val="002A1F99"/>
    <w:rsid w:val="002A4C52"/>
    <w:rsid w:val="002A5349"/>
    <w:rsid w:val="002A7F04"/>
    <w:rsid w:val="002B05A9"/>
    <w:rsid w:val="002B0683"/>
    <w:rsid w:val="002B0963"/>
    <w:rsid w:val="002B122F"/>
    <w:rsid w:val="002B1B3F"/>
    <w:rsid w:val="002B359B"/>
    <w:rsid w:val="002C41DE"/>
    <w:rsid w:val="002C5EA3"/>
    <w:rsid w:val="002D0773"/>
    <w:rsid w:val="002D256B"/>
    <w:rsid w:val="002D4F5A"/>
    <w:rsid w:val="002E039B"/>
    <w:rsid w:val="002E546D"/>
    <w:rsid w:val="002E6F15"/>
    <w:rsid w:val="002F46BA"/>
    <w:rsid w:val="002F58AE"/>
    <w:rsid w:val="002F782F"/>
    <w:rsid w:val="003012D8"/>
    <w:rsid w:val="003018BD"/>
    <w:rsid w:val="003030D9"/>
    <w:rsid w:val="0030346C"/>
    <w:rsid w:val="0030358F"/>
    <w:rsid w:val="00307F1B"/>
    <w:rsid w:val="003142B0"/>
    <w:rsid w:val="00315A01"/>
    <w:rsid w:val="00316509"/>
    <w:rsid w:val="003177EA"/>
    <w:rsid w:val="00320BE9"/>
    <w:rsid w:val="00322A7C"/>
    <w:rsid w:val="0033248E"/>
    <w:rsid w:val="003443E4"/>
    <w:rsid w:val="0034448C"/>
    <w:rsid w:val="00354CC0"/>
    <w:rsid w:val="00355B88"/>
    <w:rsid w:val="00355CF3"/>
    <w:rsid w:val="0036000B"/>
    <w:rsid w:val="00361BBA"/>
    <w:rsid w:val="00363874"/>
    <w:rsid w:val="00363D9D"/>
    <w:rsid w:val="00363DFA"/>
    <w:rsid w:val="00365A45"/>
    <w:rsid w:val="00366173"/>
    <w:rsid w:val="003664CF"/>
    <w:rsid w:val="0037133D"/>
    <w:rsid w:val="003714EC"/>
    <w:rsid w:val="0037300B"/>
    <w:rsid w:val="003733B7"/>
    <w:rsid w:val="00373C68"/>
    <w:rsid w:val="00373C7B"/>
    <w:rsid w:val="003743E0"/>
    <w:rsid w:val="00375315"/>
    <w:rsid w:val="00375A52"/>
    <w:rsid w:val="00377A65"/>
    <w:rsid w:val="003838B8"/>
    <w:rsid w:val="003850BA"/>
    <w:rsid w:val="00385887"/>
    <w:rsid w:val="00385C3D"/>
    <w:rsid w:val="00387AB8"/>
    <w:rsid w:val="00387C11"/>
    <w:rsid w:val="00390443"/>
    <w:rsid w:val="003909EE"/>
    <w:rsid w:val="00390B85"/>
    <w:rsid w:val="003916B4"/>
    <w:rsid w:val="00392C40"/>
    <w:rsid w:val="003A1AA1"/>
    <w:rsid w:val="003A3364"/>
    <w:rsid w:val="003A3A0F"/>
    <w:rsid w:val="003A3EC5"/>
    <w:rsid w:val="003A572E"/>
    <w:rsid w:val="003B007F"/>
    <w:rsid w:val="003C121E"/>
    <w:rsid w:val="003C2BA1"/>
    <w:rsid w:val="003C4CF1"/>
    <w:rsid w:val="003D0460"/>
    <w:rsid w:val="003D0B4C"/>
    <w:rsid w:val="003D3D10"/>
    <w:rsid w:val="003D545B"/>
    <w:rsid w:val="003D5CA7"/>
    <w:rsid w:val="003D6198"/>
    <w:rsid w:val="003D6D27"/>
    <w:rsid w:val="003E027A"/>
    <w:rsid w:val="003E2864"/>
    <w:rsid w:val="003F6084"/>
    <w:rsid w:val="004032BE"/>
    <w:rsid w:val="00405F41"/>
    <w:rsid w:val="00406EA0"/>
    <w:rsid w:val="00411AD1"/>
    <w:rsid w:val="004153F3"/>
    <w:rsid w:val="00416FE5"/>
    <w:rsid w:val="004177EB"/>
    <w:rsid w:val="004227E8"/>
    <w:rsid w:val="004234F6"/>
    <w:rsid w:val="00424242"/>
    <w:rsid w:val="00424B5F"/>
    <w:rsid w:val="0042648A"/>
    <w:rsid w:val="00426C66"/>
    <w:rsid w:val="00427B99"/>
    <w:rsid w:val="00431285"/>
    <w:rsid w:val="004314B7"/>
    <w:rsid w:val="00431A95"/>
    <w:rsid w:val="00433041"/>
    <w:rsid w:val="00433119"/>
    <w:rsid w:val="00434EAB"/>
    <w:rsid w:val="00437106"/>
    <w:rsid w:val="004409A7"/>
    <w:rsid w:val="00440ACC"/>
    <w:rsid w:val="00441B9E"/>
    <w:rsid w:val="00443D52"/>
    <w:rsid w:val="00444B90"/>
    <w:rsid w:val="00444C5A"/>
    <w:rsid w:val="00446E3C"/>
    <w:rsid w:val="004471BF"/>
    <w:rsid w:val="00447F33"/>
    <w:rsid w:val="00452E48"/>
    <w:rsid w:val="00453376"/>
    <w:rsid w:val="0045357C"/>
    <w:rsid w:val="00453788"/>
    <w:rsid w:val="00456226"/>
    <w:rsid w:val="00457CEE"/>
    <w:rsid w:val="00460538"/>
    <w:rsid w:val="0046258C"/>
    <w:rsid w:val="00463D08"/>
    <w:rsid w:val="004642EA"/>
    <w:rsid w:val="00474638"/>
    <w:rsid w:val="00476AF9"/>
    <w:rsid w:val="00480D54"/>
    <w:rsid w:val="00481290"/>
    <w:rsid w:val="00482424"/>
    <w:rsid w:val="00482669"/>
    <w:rsid w:val="00485229"/>
    <w:rsid w:val="0048529A"/>
    <w:rsid w:val="00485B0B"/>
    <w:rsid w:val="00491A5C"/>
    <w:rsid w:val="004A0017"/>
    <w:rsid w:val="004A0D0C"/>
    <w:rsid w:val="004A0D57"/>
    <w:rsid w:val="004B03D9"/>
    <w:rsid w:val="004B2EC1"/>
    <w:rsid w:val="004B7DE7"/>
    <w:rsid w:val="004C0068"/>
    <w:rsid w:val="004C0C27"/>
    <w:rsid w:val="004C3AC7"/>
    <w:rsid w:val="004D0EBD"/>
    <w:rsid w:val="004D32FC"/>
    <w:rsid w:val="004D37A7"/>
    <w:rsid w:val="004D537F"/>
    <w:rsid w:val="004D5692"/>
    <w:rsid w:val="004D7814"/>
    <w:rsid w:val="004E030D"/>
    <w:rsid w:val="004E24C9"/>
    <w:rsid w:val="004E6082"/>
    <w:rsid w:val="004E6FDC"/>
    <w:rsid w:val="004E7345"/>
    <w:rsid w:val="004F39DE"/>
    <w:rsid w:val="004F63BA"/>
    <w:rsid w:val="004F671A"/>
    <w:rsid w:val="004F6A96"/>
    <w:rsid w:val="005011AC"/>
    <w:rsid w:val="00503A55"/>
    <w:rsid w:val="00504945"/>
    <w:rsid w:val="005065E7"/>
    <w:rsid w:val="005109A9"/>
    <w:rsid w:val="0051381D"/>
    <w:rsid w:val="00514DEE"/>
    <w:rsid w:val="00520624"/>
    <w:rsid w:val="005216EC"/>
    <w:rsid w:val="005243C6"/>
    <w:rsid w:val="005252F5"/>
    <w:rsid w:val="005260ED"/>
    <w:rsid w:val="005261A0"/>
    <w:rsid w:val="00526AD4"/>
    <w:rsid w:val="00531781"/>
    <w:rsid w:val="00531F25"/>
    <w:rsid w:val="00537545"/>
    <w:rsid w:val="005422A0"/>
    <w:rsid w:val="00542ED8"/>
    <w:rsid w:val="00545814"/>
    <w:rsid w:val="0054694E"/>
    <w:rsid w:val="005511A5"/>
    <w:rsid w:val="0055294A"/>
    <w:rsid w:val="005559F0"/>
    <w:rsid w:val="005575B9"/>
    <w:rsid w:val="0056096C"/>
    <w:rsid w:val="00563544"/>
    <w:rsid w:val="005704D0"/>
    <w:rsid w:val="00571958"/>
    <w:rsid w:val="00573032"/>
    <w:rsid w:val="005739E4"/>
    <w:rsid w:val="0057591A"/>
    <w:rsid w:val="005759E2"/>
    <w:rsid w:val="00576A80"/>
    <w:rsid w:val="005815C6"/>
    <w:rsid w:val="00582F96"/>
    <w:rsid w:val="00583AB6"/>
    <w:rsid w:val="0058613E"/>
    <w:rsid w:val="005874AD"/>
    <w:rsid w:val="00591EF3"/>
    <w:rsid w:val="00592862"/>
    <w:rsid w:val="00593B54"/>
    <w:rsid w:val="00595EAF"/>
    <w:rsid w:val="0059683E"/>
    <w:rsid w:val="00596E4F"/>
    <w:rsid w:val="005976F3"/>
    <w:rsid w:val="005A0418"/>
    <w:rsid w:val="005A079D"/>
    <w:rsid w:val="005A0FA1"/>
    <w:rsid w:val="005A462D"/>
    <w:rsid w:val="005A7165"/>
    <w:rsid w:val="005B3D8B"/>
    <w:rsid w:val="005B61C2"/>
    <w:rsid w:val="005C0638"/>
    <w:rsid w:val="005C3959"/>
    <w:rsid w:val="005C4827"/>
    <w:rsid w:val="005D1EEE"/>
    <w:rsid w:val="005D334B"/>
    <w:rsid w:val="005D418F"/>
    <w:rsid w:val="005D62B5"/>
    <w:rsid w:val="005D78C5"/>
    <w:rsid w:val="005E2752"/>
    <w:rsid w:val="005E40A9"/>
    <w:rsid w:val="005E4CFC"/>
    <w:rsid w:val="005E4F72"/>
    <w:rsid w:val="005E63B4"/>
    <w:rsid w:val="005F0C85"/>
    <w:rsid w:val="005F2D13"/>
    <w:rsid w:val="005F3B22"/>
    <w:rsid w:val="005F627B"/>
    <w:rsid w:val="006011DF"/>
    <w:rsid w:val="00602678"/>
    <w:rsid w:val="00603296"/>
    <w:rsid w:val="00603C0D"/>
    <w:rsid w:val="006064DB"/>
    <w:rsid w:val="0060671D"/>
    <w:rsid w:val="00607089"/>
    <w:rsid w:val="00610C2A"/>
    <w:rsid w:val="00611025"/>
    <w:rsid w:val="00612F1E"/>
    <w:rsid w:val="00614AE6"/>
    <w:rsid w:val="006157C9"/>
    <w:rsid w:val="0061738C"/>
    <w:rsid w:val="00620B40"/>
    <w:rsid w:val="00621096"/>
    <w:rsid w:val="00622EDF"/>
    <w:rsid w:val="00625B13"/>
    <w:rsid w:val="006353B8"/>
    <w:rsid w:val="006410E2"/>
    <w:rsid w:val="00641787"/>
    <w:rsid w:val="0064398E"/>
    <w:rsid w:val="00643D5A"/>
    <w:rsid w:val="00644320"/>
    <w:rsid w:val="006503C7"/>
    <w:rsid w:val="00650649"/>
    <w:rsid w:val="0065169F"/>
    <w:rsid w:val="00651759"/>
    <w:rsid w:val="00652A85"/>
    <w:rsid w:val="00654E0A"/>
    <w:rsid w:val="00654E6B"/>
    <w:rsid w:val="00657BCB"/>
    <w:rsid w:val="00662826"/>
    <w:rsid w:val="00663857"/>
    <w:rsid w:val="00663D13"/>
    <w:rsid w:val="006679CC"/>
    <w:rsid w:val="00672BFD"/>
    <w:rsid w:val="006736D0"/>
    <w:rsid w:val="006749D4"/>
    <w:rsid w:val="00675C52"/>
    <w:rsid w:val="006762A8"/>
    <w:rsid w:val="00677069"/>
    <w:rsid w:val="00677772"/>
    <w:rsid w:val="00680B5C"/>
    <w:rsid w:val="0068550D"/>
    <w:rsid w:val="0069025B"/>
    <w:rsid w:val="006908C1"/>
    <w:rsid w:val="00691EAB"/>
    <w:rsid w:val="006978C0"/>
    <w:rsid w:val="006A3169"/>
    <w:rsid w:val="006A56E9"/>
    <w:rsid w:val="006A5D1C"/>
    <w:rsid w:val="006A726F"/>
    <w:rsid w:val="006A7BB0"/>
    <w:rsid w:val="006A7FBF"/>
    <w:rsid w:val="006B48A2"/>
    <w:rsid w:val="006C17CC"/>
    <w:rsid w:val="006C5771"/>
    <w:rsid w:val="006C7299"/>
    <w:rsid w:val="006C7DFB"/>
    <w:rsid w:val="006D02D2"/>
    <w:rsid w:val="006D0D18"/>
    <w:rsid w:val="006D0EB9"/>
    <w:rsid w:val="006D5656"/>
    <w:rsid w:val="006E0B82"/>
    <w:rsid w:val="006E1E14"/>
    <w:rsid w:val="006E3697"/>
    <w:rsid w:val="006E3B61"/>
    <w:rsid w:val="006E7123"/>
    <w:rsid w:val="006F00B7"/>
    <w:rsid w:val="006F233A"/>
    <w:rsid w:val="006F4555"/>
    <w:rsid w:val="006F63E4"/>
    <w:rsid w:val="00704C87"/>
    <w:rsid w:val="00707229"/>
    <w:rsid w:val="00710239"/>
    <w:rsid w:val="007115A7"/>
    <w:rsid w:val="0071161A"/>
    <w:rsid w:val="00711F23"/>
    <w:rsid w:val="007122B3"/>
    <w:rsid w:val="00712738"/>
    <w:rsid w:val="0071310A"/>
    <w:rsid w:val="00713C92"/>
    <w:rsid w:val="00713D03"/>
    <w:rsid w:val="007169E1"/>
    <w:rsid w:val="007203F8"/>
    <w:rsid w:val="00721F31"/>
    <w:rsid w:val="00723494"/>
    <w:rsid w:val="00727449"/>
    <w:rsid w:val="00730F03"/>
    <w:rsid w:val="00733614"/>
    <w:rsid w:val="007359A7"/>
    <w:rsid w:val="00737B8D"/>
    <w:rsid w:val="00737EA1"/>
    <w:rsid w:val="0074179A"/>
    <w:rsid w:val="007433DA"/>
    <w:rsid w:val="00745234"/>
    <w:rsid w:val="007468A8"/>
    <w:rsid w:val="00751D4C"/>
    <w:rsid w:val="00751FA0"/>
    <w:rsid w:val="00752913"/>
    <w:rsid w:val="00752AFC"/>
    <w:rsid w:val="00754F81"/>
    <w:rsid w:val="00755BDB"/>
    <w:rsid w:val="007636E2"/>
    <w:rsid w:val="007703D2"/>
    <w:rsid w:val="007732D8"/>
    <w:rsid w:val="00777C5A"/>
    <w:rsid w:val="00781140"/>
    <w:rsid w:val="00781E8D"/>
    <w:rsid w:val="00782C64"/>
    <w:rsid w:val="00787D8B"/>
    <w:rsid w:val="00790768"/>
    <w:rsid w:val="0079345C"/>
    <w:rsid w:val="00793E90"/>
    <w:rsid w:val="007A1431"/>
    <w:rsid w:val="007A1D73"/>
    <w:rsid w:val="007A2143"/>
    <w:rsid w:val="007B0037"/>
    <w:rsid w:val="007B2410"/>
    <w:rsid w:val="007B5FC9"/>
    <w:rsid w:val="007C0848"/>
    <w:rsid w:val="007C13AF"/>
    <w:rsid w:val="007C438A"/>
    <w:rsid w:val="007C6DAB"/>
    <w:rsid w:val="007D03E9"/>
    <w:rsid w:val="007D1AF8"/>
    <w:rsid w:val="007D480B"/>
    <w:rsid w:val="007D6EC1"/>
    <w:rsid w:val="007D743A"/>
    <w:rsid w:val="007D7DA0"/>
    <w:rsid w:val="007E3C19"/>
    <w:rsid w:val="007E4AED"/>
    <w:rsid w:val="007E4EF1"/>
    <w:rsid w:val="007E738E"/>
    <w:rsid w:val="007F2C65"/>
    <w:rsid w:val="007F652E"/>
    <w:rsid w:val="007F6FBF"/>
    <w:rsid w:val="0080411C"/>
    <w:rsid w:val="008041A3"/>
    <w:rsid w:val="008044DD"/>
    <w:rsid w:val="008136F1"/>
    <w:rsid w:val="008178CB"/>
    <w:rsid w:val="0082143F"/>
    <w:rsid w:val="00822766"/>
    <w:rsid w:val="00822B5B"/>
    <w:rsid w:val="0082407A"/>
    <w:rsid w:val="0083209B"/>
    <w:rsid w:val="00832B4C"/>
    <w:rsid w:val="00834FD8"/>
    <w:rsid w:val="008373F9"/>
    <w:rsid w:val="00841A9B"/>
    <w:rsid w:val="00841C3F"/>
    <w:rsid w:val="008444D6"/>
    <w:rsid w:val="00845B36"/>
    <w:rsid w:val="00846081"/>
    <w:rsid w:val="00846189"/>
    <w:rsid w:val="00846DA9"/>
    <w:rsid w:val="0085117E"/>
    <w:rsid w:val="008535AC"/>
    <w:rsid w:val="00856DC2"/>
    <w:rsid w:val="00857E8B"/>
    <w:rsid w:val="00861EBF"/>
    <w:rsid w:val="008660D7"/>
    <w:rsid w:val="00866F9A"/>
    <w:rsid w:val="0087116A"/>
    <w:rsid w:val="00871899"/>
    <w:rsid w:val="00871B80"/>
    <w:rsid w:val="0087220F"/>
    <w:rsid w:val="008734EA"/>
    <w:rsid w:val="00875652"/>
    <w:rsid w:val="00880623"/>
    <w:rsid w:val="00880A49"/>
    <w:rsid w:val="00881F9B"/>
    <w:rsid w:val="0088635E"/>
    <w:rsid w:val="00890D81"/>
    <w:rsid w:val="0089163D"/>
    <w:rsid w:val="00893B67"/>
    <w:rsid w:val="00896C9D"/>
    <w:rsid w:val="008A0B55"/>
    <w:rsid w:val="008A1DE8"/>
    <w:rsid w:val="008A2C4E"/>
    <w:rsid w:val="008A3C9B"/>
    <w:rsid w:val="008A4B5B"/>
    <w:rsid w:val="008A7D23"/>
    <w:rsid w:val="008B3CBC"/>
    <w:rsid w:val="008B5664"/>
    <w:rsid w:val="008B6FF2"/>
    <w:rsid w:val="008C0904"/>
    <w:rsid w:val="008C1895"/>
    <w:rsid w:val="008C1BC1"/>
    <w:rsid w:val="008C2D3F"/>
    <w:rsid w:val="008C335B"/>
    <w:rsid w:val="008C4939"/>
    <w:rsid w:val="008C49B4"/>
    <w:rsid w:val="008C5671"/>
    <w:rsid w:val="008C639F"/>
    <w:rsid w:val="008C6444"/>
    <w:rsid w:val="008D162D"/>
    <w:rsid w:val="008D2294"/>
    <w:rsid w:val="008D5369"/>
    <w:rsid w:val="008D7DFD"/>
    <w:rsid w:val="008E3A23"/>
    <w:rsid w:val="008F1144"/>
    <w:rsid w:val="008F61EC"/>
    <w:rsid w:val="009012C5"/>
    <w:rsid w:val="00901AF1"/>
    <w:rsid w:val="0090373E"/>
    <w:rsid w:val="009051AC"/>
    <w:rsid w:val="009104AB"/>
    <w:rsid w:val="00910FEF"/>
    <w:rsid w:val="00913072"/>
    <w:rsid w:val="00913CEC"/>
    <w:rsid w:val="009171D3"/>
    <w:rsid w:val="00917D07"/>
    <w:rsid w:val="00923D46"/>
    <w:rsid w:val="00924776"/>
    <w:rsid w:val="009250B6"/>
    <w:rsid w:val="00926217"/>
    <w:rsid w:val="009268DA"/>
    <w:rsid w:val="009278BB"/>
    <w:rsid w:val="00927DBB"/>
    <w:rsid w:val="00932D50"/>
    <w:rsid w:val="009379CE"/>
    <w:rsid w:val="0094443C"/>
    <w:rsid w:val="00945198"/>
    <w:rsid w:val="00950BFF"/>
    <w:rsid w:val="00950E6B"/>
    <w:rsid w:val="00951E6B"/>
    <w:rsid w:val="00952ABA"/>
    <w:rsid w:val="00952CF7"/>
    <w:rsid w:val="00953C90"/>
    <w:rsid w:val="00954480"/>
    <w:rsid w:val="00955E73"/>
    <w:rsid w:val="009566AB"/>
    <w:rsid w:val="00957DE1"/>
    <w:rsid w:val="0096228B"/>
    <w:rsid w:val="00962754"/>
    <w:rsid w:val="009636D4"/>
    <w:rsid w:val="009656D6"/>
    <w:rsid w:val="00966C44"/>
    <w:rsid w:val="009675E1"/>
    <w:rsid w:val="009676FB"/>
    <w:rsid w:val="009713DC"/>
    <w:rsid w:val="00974EB4"/>
    <w:rsid w:val="00976371"/>
    <w:rsid w:val="009804C4"/>
    <w:rsid w:val="009824CD"/>
    <w:rsid w:val="00982755"/>
    <w:rsid w:val="00982C88"/>
    <w:rsid w:val="009832FC"/>
    <w:rsid w:val="0098594B"/>
    <w:rsid w:val="00990126"/>
    <w:rsid w:val="0099357E"/>
    <w:rsid w:val="0099445E"/>
    <w:rsid w:val="009944E1"/>
    <w:rsid w:val="00996130"/>
    <w:rsid w:val="009A2906"/>
    <w:rsid w:val="009A2FE8"/>
    <w:rsid w:val="009A3130"/>
    <w:rsid w:val="009A5372"/>
    <w:rsid w:val="009A6CB2"/>
    <w:rsid w:val="009A7747"/>
    <w:rsid w:val="009A7DCF"/>
    <w:rsid w:val="009B552F"/>
    <w:rsid w:val="009B5C8B"/>
    <w:rsid w:val="009B61AE"/>
    <w:rsid w:val="009C0A3D"/>
    <w:rsid w:val="009C4996"/>
    <w:rsid w:val="009C5409"/>
    <w:rsid w:val="009D036B"/>
    <w:rsid w:val="009D0693"/>
    <w:rsid w:val="009D27DD"/>
    <w:rsid w:val="009D2FD6"/>
    <w:rsid w:val="009D60BB"/>
    <w:rsid w:val="009D6A62"/>
    <w:rsid w:val="009E097F"/>
    <w:rsid w:val="009E0B0E"/>
    <w:rsid w:val="009E0D89"/>
    <w:rsid w:val="009E11DD"/>
    <w:rsid w:val="009E28D1"/>
    <w:rsid w:val="009E2BB8"/>
    <w:rsid w:val="009E2D3E"/>
    <w:rsid w:val="009E3BFF"/>
    <w:rsid w:val="009E5D35"/>
    <w:rsid w:val="009F27D1"/>
    <w:rsid w:val="009F463A"/>
    <w:rsid w:val="009F6B98"/>
    <w:rsid w:val="00A06682"/>
    <w:rsid w:val="00A06D87"/>
    <w:rsid w:val="00A06E77"/>
    <w:rsid w:val="00A06F28"/>
    <w:rsid w:val="00A10FDB"/>
    <w:rsid w:val="00A12758"/>
    <w:rsid w:val="00A26DF4"/>
    <w:rsid w:val="00A32929"/>
    <w:rsid w:val="00A34AA1"/>
    <w:rsid w:val="00A42ACB"/>
    <w:rsid w:val="00A44C15"/>
    <w:rsid w:val="00A45181"/>
    <w:rsid w:val="00A46C81"/>
    <w:rsid w:val="00A470F3"/>
    <w:rsid w:val="00A473CF"/>
    <w:rsid w:val="00A50B82"/>
    <w:rsid w:val="00A50CCC"/>
    <w:rsid w:val="00A52ADF"/>
    <w:rsid w:val="00A54B00"/>
    <w:rsid w:val="00A55D95"/>
    <w:rsid w:val="00A56777"/>
    <w:rsid w:val="00A60009"/>
    <w:rsid w:val="00A647FF"/>
    <w:rsid w:val="00A71927"/>
    <w:rsid w:val="00A71EBE"/>
    <w:rsid w:val="00A73E2E"/>
    <w:rsid w:val="00A81562"/>
    <w:rsid w:val="00A828CF"/>
    <w:rsid w:val="00A82DB8"/>
    <w:rsid w:val="00A839BF"/>
    <w:rsid w:val="00A851A9"/>
    <w:rsid w:val="00A8542F"/>
    <w:rsid w:val="00A8609B"/>
    <w:rsid w:val="00A8678B"/>
    <w:rsid w:val="00A87BF2"/>
    <w:rsid w:val="00A901AD"/>
    <w:rsid w:val="00A9472C"/>
    <w:rsid w:val="00A952EE"/>
    <w:rsid w:val="00AA02E9"/>
    <w:rsid w:val="00AA22CD"/>
    <w:rsid w:val="00AA3AFA"/>
    <w:rsid w:val="00AA5A10"/>
    <w:rsid w:val="00AA5ABF"/>
    <w:rsid w:val="00AA627E"/>
    <w:rsid w:val="00AA7AF4"/>
    <w:rsid w:val="00AB02D9"/>
    <w:rsid w:val="00AB31CE"/>
    <w:rsid w:val="00AB3F3E"/>
    <w:rsid w:val="00AB60F5"/>
    <w:rsid w:val="00AB6567"/>
    <w:rsid w:val="00AC42DD"/>
    <w:rsid w:val="00AC654D"/>
    <w:rsid w:val="00AD2CEF"/>
    <w:rsid w:val="00AD4D56"/>
    <w:rsid w:val="00AD5F44"/>
    <w:rsid w:val="00AE1218"/>
    <w:rsid w:val="00AE34B1"/>
    <w:rsid w:val="00AE47C8"/>
    <w:rsid w:val="00AE559D"/>
    <w:rsid w:val="00AE7E9D"/>
    <w:rsid w:val="00AF764C"/>
    <w:rsid w:val="00B0384E"/>
    <w:rsid w:val="00B045D3"/>
    <w:rsid w:val="00B077B8"/>
    <w:rsid w:val="00B10419"/>
    <w:rsid w:val="00B12CAB"/>
    <w:rsid w:val="00B13A7E"/>
    <w:rsid w:val="00B16A58"/>
    <w:rsid w:val="00B17FFC"/>
    <w:rsid w:val="00B22D5F"/>
    <w:rsid w:val="00B32A90"/>
    <w:rsid w:val="00B33D95"/>
    <w:rsid w:val="00B349D4"/>
    <w:rsid w:val="00B35213"/>
    <w:rsid w:val="00B35806"/>
    <w:rsid w:val="00B40CFC"/>
    <w:rsid w:val="00B40FC7"/>
    <w:rsid w:val="00B42CC5"/>
    <w:rsid w:val="00B4436A"/>
    <w:rsid w:val="00B4538F"/>
    <w:rsid w:val="00B511AD"/>
    <w:rsid w:val="00B52B25"/>
    <w:rsid w:val="00B53F75"/>
    <w:rsid w:val="00B542AF"/>
    <w:rsid w:val="00B60825"/>
    <w:rsid w:val="00B6283A"/>
    <w:rsid w:val="00B66748"/>
    <w:rsid w:val="00B71186"/>
    <w:rsid w:val="00B71DE1"/>
    <w:rsid w:val="00B72F38"/>
    <w:rsid w:val="00B80C98"/>
    <w:rsid w:val="00B81759"/>
    <w:rsid w:val="00B9059D"/>
    <w:rsid w:val="00B90925"/>
    <w:rsid w:val="00B938B6"/>
    <w:rsid w:val="00B96F00"/>
    <w:rsid w:val="00BA2B6D"/>
    <w:rsid w:val="00BA2E74"/>
    <w:rsid w:val="00BA3E9D"/>
    <w:rsid w:val="00BA5CFE"/>
    <w:rsid w:val="00BB2055"/>
    <w:rsid w:val="00BB2EBB"/>
    <w:rsid w:val="00BB64FB"/>
    <w:rsid w:val="00BC0176"/>
    <w:rsid w:val="00BC1E07"/>
    <w:rsid w:val="00BC1FD2"/>
    <w:rsid w:val="00BC2DEE"/>
    <w:rsid w:val="00BC5D3C"/>
    <w:rsid w:val="00BC7ED7"/>
    <w:rsid w:val="00BD2234"/>
    <w:rsid w:val="00BD79CA"/>
    <w:rsid w:val="00BE3043"/>
    <w:rsid w:val="00BE3C82"/>
    <w:rsid w:val="00BE5384"/>
    <w:rsid w:val="00BE5BE5"/>
    <w:rsid w:val="00BF14BC"/>
    <w:rsid w:val="00BF14C4"/>
    <w:rsid w:val="00BF2D9E"/>
    <w:rsid w:val="00C01F46"/>
    <w:rsid w:val="00C04416"/>
    <w:rsid w:val="00C06747"/>
    <w:rsid w:val="00C1265B"/>
    <w:rsid w:val="00C13B76"/>
    <w:rsid w:val="00C13EA3"/>
    <w:rsid w:val="00C14CF0"/>
    <w:rsid w:val="00C16A01"/>
    <w:rsid w:val="00C2006A"/>
    <w:rsid w:val="00C252C3"/>
    <w:rsid w:val="00C255FA"/>
    <w:rsid w:val="00C25B9D"/>
    <w:rsid w:val="00C26D74"/>
    <w:rsid w:val="00C26DAA"/>
    <w:rsid w:val="00C338DE"/>
    <w:rsid w:val="00C33B39"/>
    <w:rsid w:val="00C342AA"/>
    <w:rsid w:val="00C343DD"/>
    <w:rsid w:val="00C42315"/>
    <w:rsid w:val="00C50138"/>
    <w:rsid w:val="00C50E94"/>
    <w:rsid w:val="00C5105C"/>
    <w:rsid w:val="00C510B4"/>
    <w:rsid w:val="00C72C98"/>
    <w:rsid w:val="00C72D51"/>
    <w:rsid w:val="00C857CE"/>
    <w:rsid w:val="00C85C03"/>
    <w:rsid w:val="00C95562"/>
    <w:rsid w:val="00C959C2"/>
    <w:rsid w:val="00CA2A13"/>
    <w:rsid w:val="00CA3986"/>
    <w:rsid w:val="00CA3F3E"/>
    <w:rsid w:val="00CA4B6C"/>
    <w:rsid w:val="00CA642A"/>
    <w:rsid w:val="00CA70A8"/>
    <w:rsid w:val="00CA780E"/>
    <w:rsid w:val="00CB2203"/>
    <w:rsid w:val="00CB3353"/>
    <w:rsid w:val="00CB6AE3"/>
    <w:rsid w:val="00CC054C"/>
    <w:rsid w:val="00CC2325"/>
    <w:rsid w:val="00CC51E4"/>
    <w:rsid w:val="00CC5C69"/>
    <w:rsid w:val="00CD4104"/>
    <w:rsid w:val="00CD487F"/>
    <w:rsid w:val="00CD61C7"/>
    <w:rsid w:val="00CE154B"/>
    <w:rsid w:val="00CE2A11"/>
    <w:rsid w:val="00CE4D75"/>
    <w:rsid w:val="00CE788C"/>
    <w:rsid w:val="00CF0A1F"/>
    <w:rsid w:val="00CF577D"/>
    <w:rsid w:val="00CF5BC4"/>
    <w:rsid w:val="00CF6698"/>
    <w:rsid w:val="00D02084"/>
    <w:rsid w:val="00D0229B"/>
    <w:rsid w:val="00D05FF3"/>
    <w:rsid w:val="00D10AF8"/>
    <w:rsid w:val="00D11EDF"/>
    <w:rsid w:val="00D13374"/>
    <w:rsid w:val="00D15DB3"/>
    <w:rsid w:val="00D1743C"/>
    <w:rsid w:val="00D30395"/>
    <w:rsid w:val="00D3128A"/>
    <w:rsid w:val="00D35321"/>
    <w:rsid w:val="00D36D58"/>
    <w:rsid w:val="00D40060"/>
    <w:rsid w:val="00D42FE3"/>
    <w:rsid w:val="00D437C1"/>
    <w:rsid w:val="00D464F4"/>
    <w:rsid w:val="00D46C29"/>
    <w:rsid w:val="00D50CA0"/>
    <w:rsid w:val="00D50F78"/>
    <w:rsid w:val="00D5271A"/>
    <w:rsid w:val="00D52A6F"/>
    <w:rsid w:val="00D533A6"/>
    <w:rsid w:val="00D545C4"/>
    <w:rsid w:val="00D5509D"/>
    <w:rsid w:val="00D55AB1"/>
    <w:rsid w:val="00D55F27"/>
    <w:rsid w:val="00D63F26"/>
    <w:rsid w:val="00D6487A"/>
    <w:rsid w:val="00D653BE"/>
    <w:rsid w:val="00D65D10"/>
    <w:rsid w:val="00D65D7D"/>
    <w:rsid w:val="00D80277"/>
    <w:rsid w:val="00D825D9"/>
    <w:rsid w:val="00D82781"/>
    <w:rsid w:val="00D837F3"/>
    <w:rsid w:val="00D843C4"/>
    <w:rsid w:val="00D86979"/>
    <w:rsid w:val="00D92DAF"/>
    <w:rsid w:val="00D93499"/>
    <w:rsid w:val="00D973A6"/>
    <w:rsid w:val="00D97951"/>
    <w:rsid w:val="00DA22D9"/>
    <w:rsid w:val="00DA2993"/>
    <w:rsid w:val="00DA3F64"/>
    <w:rsid w:val="00DA6EEB"/>
    <w:rsid w:val="00DA7DA8"/>
    <w:rsid w:val="00DB6F02"/>
    <w:rsid w:val="00DC0439"/>
    <w:rsid w:val="00DC25CE"/>
    <w:rsid w:val="00DC2E58"/>
    <w:rsid w:val="00DC354B"/>
    <w:rsid w:val="00DC3CDE"/>
    <w:rsid w:val="00DC4C59"/>
    <w:rsid w:val="00DC5C17"/>
    <w:rsid w:val="00DC640E"/>
    <w:rsid w:val="00DC6DB9"/>
    <w:rsid w:val="00DC7E8B"/>
    <w:rsid w:val="00DD3502"/>
    <w:rsid w:val="00DE047C"/>
    <w:rsid w:val="00DE0D31"/>
    <w:rsid w:val="00DE132F"/>
    <w:rsid w:val="00DE3D0E"/>
    <w:rsid w:val="00DE40DC"/>
    <w:rsid w:val="00DE6C17"/>
    <w:rsid w:val="00DF05D4"/>
    <w:rsid w:val="00DF19A4"/>
    <w:rsid w:val="00DF20DA"/>
    <w:rsid w:val="00DF377F"/>
    <w:rsid w:val="00DF49F3"/>
    <w:rsid w:val="00DF6E83"/>
    <w:rsid w:val="00E02AC5"/>
    <w:rsid w:val="00E10D17"/>
    <w:rsid w:val="00E13DFD"/>
    <w:rsid w:val="00E213F5"/>
    <w:rsid w:val="00E24C7E"/>
    <w:rsid w:val="00E260A0"/>
    <w:rsid w:val="00E30080"/>
    <w:rsid w:val="00E3166E"/>
    <w:rsid w:val="00E321C9"/>
    <w:rsid w:val="00E3222F"/>
    <w:rsid w:val="00E327DF"/>
    <w:rsid w:val="00E328F8"/>
    <w:rsid w:val="00E33C70"/>
    <w:rsid w:val="00E37532"/>
    <w:rsid w:val="00E41626"/>
    <w:rsid w:val="00E41845"/>
    <w:rsid w:val="00E4309B"/>
    <w:rsid w:val="00E47BBE"/>
    <w:rsid w:val="00E51A93"/>
    <w:rsid w:val="00E52292"/>
    <w:rsid w:val="00E52C6F"/>
    <w:rsid w:val="00E5571E"/>
    <w:rsid w:val="00E6266F"/>
    <w:rsid w:val="00E63C21"/>
    <w:rsid w:val="00E657E5"/>
    <w:rsid w:val="00E73668"/>
    <w:rsid w:val="00E73F1C"/>
    <w:rsid w:val="00E75442"/>
    <w:rsid w:val="00E843A1"/>
    <w:rsid w:val="00E86905"/>
    <w:rsid w:val="00E8777B"/>
    <w:rsid w:val="00E91C91"/>
    <w:rsid w:val="00E92790"/>
    <w:rsid w:val="00E947B4"/>
    <w:rsid w:val="00E96A08"/>
    <w:rsid w:val="00E96D66"/>
    <w:rsid w:val="00EA4A7E"/>
    <w:rsid w:val="00EA57D4"/>
    <w:rsid w:val="00EA5EF5"/>
    <w:rsid w:val="00EB14F3"/>
    <w:rsid w:val="00EB7F67"/>
    <w:rsid w:val="00EC2B75"/>
    <w:rsid w:val="00EC3A6E"/>
    <w:rsid w:val="00EC69A6"/>
    <w:rsid w:val="00EC72E1"/>
    <w:rsid w:val="00EC7BA8"/>
    <w:rsid w:val="00EC7C50"/>
    <w:rsid w:val="00ED6D7E"/>
    <w:rsid w:val="00ED756E"/>
    <w:rsid w:val="00EE5EC7"/>
    <w:rsid w:val="00EF0A9D"/>
    <w:rsid w:val="00EF12A9"/>
    <w:rsid w:val="00EF244E"/>
    <w:rsid w:val="00EF2569"/>
    <w:rsid w:val="00EF2F69"/>
    <w:rsid w:val="00EF76B2"/>
    <w:rsid w:val="00F00980"/>
    <w:rsid w:val="00F01071"/>
    <w:rsid w:val="00F01E37"/>
    <w:rsid w:val="00F021E3"/>
    <w:rsid w:val="00F050F1"/>
    <w:rsid w:val="00F119D7"/>
    <w:rsid w:val="00F16253"/>
    <w:rsid w:val="00F1724B"/>
    <w:rsid w:val="00F220E2"/>
    <w:rsid w:val="00F226F5"/>
    <w:rsid w:val="00F25148"/>
    <w:rsid w:val="00F25D9E"/>
    <w:rsid w:val="00F27ED2"/>
    <w:rsid w:val="00F317F5"/>
    <w:rsid w:val="00F35868"/>
    <w:rsid w:val="00F36C5E"/>
    <w:rsid w:val="00F477B3"/>
    <w:rsid w:val="00F53D2F"/>
    <w:rsid w:val="00F55196"/>
    <w:rsid w:val="00F616AF"/>
    <w:rsid w:val="00F65242"/>
    <w:rsid w:val="00F709A9"/>
    <w:rsid w:val="00F70F77"/>
    <w:rsid w:val="00F71912"/>
    <w:rsid w:val="00F74109"/>
    <w:rsid w:val="00F75F9E"/>
    <w:rsid w:val="00F809A9"/>
    <w:rsid w:val="00F8100C"/>
    <w:rsid w:val="00F814DA"/>
    <w:rsid w:val="00F8173C"/>
    <w:rsid w:val="00F824E7"/>
    <w:rsid w:val="00F833ED"/>
    <w:rsid w:val="00F861F6"/>
    <w:rsid w:val="00F87D9E"/>
    <w:rsid w:val="00F910D4"/>
    <w:rsid w:val="00F92E6D"/>
    <w:rsid w:val="00F93720"/>
    <w:rsid w:val="00F94C2B"/>
    <w:rsid w:val="00F95DBE"/>
    <w:rsid w:val="00F96E26"/>
    <w:rsid w:val="00FA34F0"/>
    <w:rsid w:val="00FA397D"/>
    <w:rsid w:val="00FA4918"/>
    <w:rsid w:val="00FA4E3E"/>
    <w:rsid w:val="00FB097C"/>
    <w:rsid w:val="00FB1124"/>
    <w:rsid w:val="00FB1A33"/>
    <w:rsid w:val="00FB209D"/>
    <w:rsid w:val="00FB29B2"/>
    <w:rsid w:val="00FB76D5"/>
    <w:rsid w:val="00FC22DA"/>
    <w:rsid w:val="00FC23E2"/>
    <w:rsid w:val="00FC406D"/>
    <w:rsid w:val="00FC6667"/>
    <w:rsid w:val="00FC70CA"/>
    <w:rsid w:val="00FC7335"/>
    <w:rsid w:val="00FC7427"/>
    <w:rsid w:val="00FC7655"/>
    <w:rsid w:val="00FD0414"/>
    <w:rsid w:val="00FD2FF0"/>
    <w:rsid w:val="00FD4A47"/>
    <w:rsid w:val="00FD5002"/>
    <w:rsid w:val="00FD77F8"/>
    <w:rsid w:val="00FD7FB6"/>
    <w:rsid w:val="00FE0FAC"/>
    <w:rsid w:val="00FE1792"/>
    <w:rsid w:val="00FE1A16"/>
    <w:rsid w:val="00FE2255"/>
    <w:rsid w:val="00FE2F57"/>
    <w:rsid w:val="00FE37CF"/>
    <w:rsid w:val="00FE3D89"/>
    <w:rsid w:val="00FE52BF"/>
    <w:rsid w:val="00FE5E1B"/>
    <w:rsid w:val="00FE6B38"/>
    <w:rsid w:val="00FF302F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44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5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A96"/>
    <w:pPr>
      <w:keepNext/>
      <w:bidi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F6A96"/>
    <w:pPr>
      <w:keepNext/>
      <w:numPr>
        <w:numId w:val="1"/>
      </w:numPr>
      <w:spacing w:line="240" w:lineRule="auto"/>
      <w:ind w:right="0" w:firstLine="27"/>
      <w:jc w:val="lowKashida"/>
      <w:outlineLvl w:val="3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6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78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2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569"/>
  </w:style>
  <w:style w:type="paragraph" w:styleId="Footer">
    <w:name w:val="footer"/>
    <w:basedOn w:val="Normal"/>
    <w:link w:val="FooterChar"/>
    <w:uiPriority w:val="99"/>
    <w:unhideWhenUsed/>
    <w:rsid w:val="00EF2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69"/>
  </w:style>
  <w:style w:type="character" w:customStyle="1" w:styleId="Heading1Char">
    <w:name w:val="Heading 1 Char"/>
    <w:basedOn w:val="DefaultParagraphFont"/>
    <w:link w:val="Heading1"/>
    <w:uiPriority w:val="9"/>
    <w:rsid w:val="005635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563544"/>
    <w:pPr>
      <w:bidi/>
      <w:spacing w:after="0" w:line="240" w:lineRule="auto"/>
    </w:pPr>
    <w:rPr>
      <w:rFonts w:ascii="Calibri" w:eastAsia="Calibri" w:hAnsi="Calibri" w:cs="Arial"/>
    </w:rPr>
  </w:style>
  <w:style w:type="character" w:styleId="LineNumber">
    <w:name w:val="line number"/>
    <w:basedOn w:val="DefaultParagraphFont"/>
    <w:uiPriority w:val="99"/>
    <w:semiHidden/>
    <w:rsid w:val="005635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88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595EAF"/>
    <w:rPr>
      <w:vertAlign w:val="superscript"/>
    </w:rPr>
  </w:style>
  <w:style w:type="paragraph" w:styleId="BodyText">
    <w:name w:val="Body Text"/>
    <w:basedOn w:val="Normal"/>
    <w:link w:val="BodyTextChar"/>
    <w:rsid w:val="00595EAF"/>
    <w:pPr>
      <w:spacing w:after="0" w:line="240" w:lineRule="auto"/>
      <w:jc w:val="lowKashida"/>
    </w:pPr>
    <w:rPr>
      <w:rFonts w:ascii="Times New Roman" w:eastAsia="Times New Roman" w:hAnsi="Times New Roman" w:cs="Simplified Arabic"/>
      <w:noProof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595EAF"/>
    <w:rPr>
      <w:rFonts w:ascii="Times New Roman" w:eastAsia="Times New Roman" w:hAnsi="Times New Roman" w:cs="Simplified Arabic"/>
      <w:noProof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F6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6A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F6A96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rsid w:val="004F6A96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4F6A96"/>
    <w:rPr>
      <w:rFonts w:ascii="Times New Roman" w:eastAsia="Times New Roman" w:hAnsi="Times New Roman" w:cs="Traditional Arabic"/>
      <w:noProof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F6A9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F6A96"/>
    <w:rPr>
      <w:rFonts w:ascii="Calibri" w:eastAsia="Calibri" w:hAnsi="Calibri" w:cs="Arial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4F6A96"/>
    <w:pPr>
      <w:spacing w:after="0" w:line="240" w:lineRule="auto"/>
      <w:ind w:left="-1759" w:firstLine="1759"/>
    </w:pPr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BodyTextIndent">
    <w:name w:val="Body Text Indent"/>
    <w:basedOn w:val="Normal"/>
    <w:link w:val="BodyTextIndentChar"/>
    <w:unhideWhenUsed/>
    <w:rsid w:val="004F6A96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4F6A96"/>
    <w:rPr>
      <w:rFonts w:ascii="Calibri" w:eastAsia="Times New Roman" w:hAnsi="Calibri" w:cs="Arial"/>
    </w:rPr>
  </w:style>
  <w:style w:type="paragraph" w:styleId="Title">
    <w:name w:val="Title"/>
    <w:basedOn w:val="Normal"/>
    <w:link w:val="TitleChar"/>
    <w:qFormat/>
    <w:rsid w:val="004F6A96"/>
    <w:pPr>
      <w:spacing w:after="0" w:line="240" w:lineRule="auto"/>
      <w:jc w:val="center"/>
    </w:pPr>
    <w:rPr>
      <w:rFonts w:ascii="Times New Roman" w:eastAsia="Times New Roman" w:hAnsi="Times New Roman" w:cs="Mudir MT"/>
      <w:noProof/>
      <w:sz w:val="38"/>
      <w:szCs w:val="42"/>
      <w:lang w:eastAsia="ar-SA"/>
    </w:rPr>
  </w:style>
  <w:style w:type="character" w:customStyle="1" w:styleId="TitleChar">
    <w:name w:val="Title Char"/>
    <w:basedOn w:val="DefaultParagraphFont"/>
    <w:link w:val="Title"/>
    <w:rsid w:val="004F6A96"/>
    <w:rPr>
      <w:rFonts w:ascii="Times New Roman" w:eastAsia="Times New Roman" w:hAnsi="Times New Roman" w:cs="Mudir MT"/>
      <w:noProof/>
      <w:sz w:val="38"/>
      <w:szCs w:val="42"/>
      <w:lang w:eastAsia="ar-SA"/>
    </w:rPr>
  </w:style>
  <w:style w:type="paragraph" w:styleId="NormalWeb">
    <w:name w:val="Normal (Web)"/>
    <w:basedOn w:val="Normal"/>
    <w:uiPriority w:val="99"/>
    <w:unhideWhenUsed/>
    <w:rsid w:val="00DF49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DF49F3"/>
  </w:style>
  <w:style w:type="character" w:styleId="Strong">
    <w:name w:val="Strong"/>
    <w:basedOn w:val="DefaultParagraphFont"/>
    <w:uiPriority w:val="22"/>
    <w:qFormat/>
    <w:rsid w:val="00DF49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49F3"/>
    <w:rPr>
      <w:color w:val="0000FF"/>
      <w:u w:val="single"/>
    </w:rPr>
  </w:style>
  <w:style w:type="character" w:customStyle="1" w:styleId="toctoggle">
    <w:name w:val="toctoggle"/>
    <w:basedOn w:val="DefaultParagraphFont"/>
    <w:rsid w:val="00DF49F3"/>
  </w:style>
  <w:style w:type="character" w:customStyle="1" w:styleId="tocnumber">
    <w:name w:val="tocnumber"/>
    <w:basedOn w:val="DefaultParagraphFont"/>
    <w:rsid w:val="00DF49F3"/>
  </w:style>
  <w:style w:type="character" w:customStyle="1" w:styleId="toctext">
    <w:name w:val="toctext"/>
    <w:basedOn w:val="DefaultParagraphFont"/>
    <w:rsid w:val="00DF49F3"/>
  </w:style>
  <w:style w:type="character" w:customStyle="1" w:styleId="editsection">
    <w:name w:val="editsection"/>
    <w:basedOn w:val="DefaultParagraphFont"/>
    <w:rsid w:val="00DF49F3"/>
  </w:style>
  <w:style w:type="character" w:customStyle="1" w:styleId="mw-headline">
    <w:name w:val="mw-headline"/>
    <w:basedOn w:val="DefaultParagraphFont"/>
    <w:rsid w:val="00DF49F3"/>
  </w:style>
  <w:style w:type="character" w:customStyle="1" w:styleId="metadatatime">
    <w:name w:val="metadata_time"/>
    <w:basedOn w:val="DefaultParagraphFont"/>
    <w:rsid w:val="00A26DF4"/>
  </w:style>
  <w:style w:type="paragraph" w:customStyle="1" w:styleId="abstract">
    <w:name w:val="abstract"/>
    <w:basedOn w:val="Normal"/>
    <w:rsid w:val="00A26D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26DF4"/>
  </w:style>
  <w:style w:type="paragraph" w:customStyle="1" w:styleId="num">
    <w:name w:val="num"/>
    <w:basedOn w:val="Normal"/>
    <w:rsid w:val="00B358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B358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B358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Normal"/>
    <w:rsid w:val="00B358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rating">
    <w:name w:val="comment_rating"/>
    <w:basedOn w:val="DefaultParagraphFont"/>
    <w:rsid w:val="00B35806"/>
  </w:style>
  <w:style w:type="character" w:customStyle="1" w:styleId="commentratingvalue8">
    <w:name w:val="comment_rating_value8"/>
    <w:basedOn w:val="DefaultParagraphFont"/>
    <w:rsid w:val="00B35806"/>
  </w:style>
  <w:style w:type="character" w:customStyle="1" w:styleId="date1">
    <w:name w:val="date1"/>
    <w:basedOn w:val="DefaultParagraphFont"/>
    <w:rsid w:val="00B35806"/>
  </w:style>
  <w:style w:type="character" w:customStyle="1" w:styleId="red1">
    <w:name w:val="red1"/>
    <w:basedOn w:val="DefaultParagraphFont"/>
    <w:rsid w:val="00B35806"/>
    <w:rPr>
      <w:color w:val="474747"/>
    </w:rPr>
  </w:style>
  <w:style w:type="paragraph" w:customStyle="1" w:styleId="newssource1">
    <w:name w:val="news_source1"/>
    <w:basedOn w:val="Normal"/>
    <w:rsid w:val="00B35806"/>
    <w:pPr>
      <w:bidi w:val="0"/>
      <w:spacing w:before="77" w:after="77" w:line="240" w:lineRule="auto"/>
      <w:ind w:firstLine="123"/>
    </w:pPr>
    <w:rPr>
      <w:rFonts w:ascii="Times New Roman" w:eastAsia="Times New Roman" w:hAnsi="Times New Roman" w:cs="Times New Roman"/>
      <w:b/>
      <w:bCs/>
      <w:color w:val="88888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5806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580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5806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5806"/>
    <w:rPr>
      <w:rFonts w:ascii="Arial" w:eastAsia="Times New Roman" w:hAnsi="Arial" w:cs="Arial"/>
      <w:vanish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8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reatedate1">
    <w:name w:val="createdate1"/>
    <w:basedOn w:val="DefaultParagraphFont"/>
    <w:rsid w:val="00926217"/>
    <w:rPr>
      <w:rFonts w:ascii="Tahoma" w:hAnsi="Tahoma" w:cs="Tahoma" w:hint="default"/>
      <w:caps/>
      <w:color w:val="CCCCCC"/>
      <w:sz w:val="15"/>
      <w:szCs w:val="15"/>
    </w:rPr>
  </w:style>
  <w:style w:type="character" w:customStyle="1" w:styleId="newsitemsection1">
    <w:name w:val="newsitem_section1"/>
    <w:basedOn w:val="DefaultParagraphFont"/>
    <w:rsid w:val="00926217"/>
  </w:style>
  <w:style w:type="character" w:customStyle="1" w:styleId="newsitemcategory1">
    <w:name w:val="newsitem_category1"/>
    <w:basedOn w:val="DefaultParagraphFont"/>
    <w:rsid w:val="00926217"/>
  </w:style>
  <w:style w:type="character" w:customStyle="1" w:styleId="arttext1">
    <w:name w:val="art_text1"/>
    <w:basedOn w:val="DefaultParagraphFont"/>
    <w:rsid w:val="004C0068"/>
    <w:rPr>
      <w:color w:val="666666"/>
      <w:sz w:val="17"/>
      <w:szCs w:val="17"/>
    </w:rPr>
  </w:style>
  <w:style w:type="character" w:customStyle="1" w:styleId="articleseparator1">
    <w:name w:val="article_separator1"/>
    <w:basedOn w:val="DefaultParagraphFont"/>
    <w:rsid w:val="004C0068"/>
    <w:rPr>
      <w:vanish w:val="0"/>
      <w:webHidden w:val="0"/>
      <w:bdr w:val="single" w:sz="6" w:space="0" w:color="CCCCCC" w:frame="1"/>
      <w:specVanish w:val="0"/>
    </w:rPr>
  </w:style>
  <w:style w:type="character" w:customStyle="1" w:styleId="plainlinks">
    <w:name w:val="plainlinks"/>
    <w:basedOn w:val="DefaultParagraphFont"/>
    <w:rsid w:val="00F317F5"/>
  </w:style>
  <w:style w:type="character" w:customStyle="1" w:styleId="Heading5Char">
    <w:name w:val="Heading 5 Char"/>
    <w:basedOn w:val="DefaultParagraphFont"/>
    <w:link w:val="Heading5"/>
    <w:uiPriority w:val="9"/>
    <w:semiHidden/>
    <w:rsid w:val="001B66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oogqs-tidbit1">
    <w:name w:val="goog_qs-tidbit1"/>
    <w:basedOn w:val="DefaultParagraphFont"/>
    <w:rsid w:val="00E33C70"/>
    <w:rPr>
      <w:vanish w:val="0"/>
      <w:webHidden w:val="0"/>
      <w:specVanish w:val="0"/>
    </w:rPr>
  </w:style>
  <w:style w:type="character" w:customStyle="1" w:styleId="postcontrols5">
    <w:name w:val="postcontrols5"/>
    <w:basedOn w:val="DefaultParagraphFont"/>
    <w:rsid w:val="00E33C70"/>
  </w:style>
  <w:style w:type="character" w:customStyle="1" w:styleId="postdate5">
    <w:name w:val="postdate5"/>
    <w:basedOn w:val="DefaultParagraphFont"/>
    <w:rsid w:val="00E33C70"/>
  </w:style>
  <w:style w:type="character" w:customStyle="1" w:styleId="date5">
    <w:name w:val="date5"/>
    <w:basedOn w:val="DefaultParagraphFont"/>
    <w:rsid w:val="00E33C70"/>
  </w:style>
  <w:style w:type="character" w:customStyle="1" w:styleId="time19">
    <w:name w:val="time19"/>
    <w:basedOn w:val="DefaultParagraphFont"/>
    <w:rsid w:val="00E33C70"/>
    <w:rPr>
      <w:color w:val="3E3E3E"/>
    </w:rPr>
  </w:style>
  <w:style w:type="character" w:customStyle="1" w:styleId="nodecontrols11">
    <w:name w:val="nodecontrols11"/>
    <w:basedOn w:val="DefaultParagraphFont"/>
    <w:rsid w:val="00E33C70"/>
  </w:style>
  <w:style w:type="character" w:customStyle="1" w:styleId="usertitle11">
    <w:name w:val="usertitle11"/>
    <w:basedOn w:val="DefaultParagraphFont"/>
    <w:rsid w:val="00E33C70"/>
    <w:rPr>
      <w:color w:val="000000"/>
    </w:rPr>
  </w:style>
  <w:style w:type="paragraph" w:customStyle="1" w:styleId="defaultdate">
    <w:name w:val="default_date"/>
    <w:basedOn w:val="Normal"/>
    <w:rsid w:val="00E33C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E33C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1">
    <w:name w:val="goog_qs-tidbit-1"/>
    <w:basedOn w:val="DefaultParagraphFont"/>
    <w:rsid w:val="00E33C70"/>
  </w:style>
  <w:style w:type="paragraph" w:customStyle="1" w:styleId="Caption1">
    <w:name w:val="Caption1"/>
    <w:basedOn w:val="Normal"/>
    <w:rsid w:val="00E33C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E33C70"/>
  </w:style>
  <w:style w:type="character" w:customStyle="1" w:styleId="date3">
    <w:name w:val="date3"/>
    <w:basedOn w:val="DefaultParagraphFont"/>
    <w:rsid w:val="00E33C70"/>
  </w:style>
  <w:style w:type="character" w:customStyle="1" w:styleId="apple-converted-space">
    <w:name w:val="apple-converted-space"/>
    <w:basedOn w:val="DefaultParagraphFont"/>
    <w:rsid w:val="00D11EDF"/>
  </w:style>
  <w:style w:type="character" w:styleId="Emphasis">
    <w:name w:val="Emphasis"/>
    <w:basedOn w:val="DefaultParagraphFont"/>
    <w:uiPriority w:val="20"/>
    <w:qFormat/>
    <w:rsid w:val="000D221D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C23E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23E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4659">
                          <w:marLeft w:val="0"/>
                          <w:marRight w:val="0"/>
                          <w:marTop w:val="77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8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0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640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7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9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1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76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3787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5916">
      <w:bodyDiv w:val="1"/>
      <w:marLeft w:val="306"/>
      <w:marRight w:val="30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678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2207">
              <w:marLeft w:val="0"/>
              <w:marRight w:val="0"/>
              <w:marTop w:val="77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59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0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3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4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2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957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6034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5945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036">
              <w:marLeft w:val="0"/>
              <w:marRight w:val="0"/>
              <w:marTop w:val="0"/>
              <w:marBottom w:val="306"/>
              <w:divBdr>
                <w:top w:val="single" w:sz="6" w:space="4" w:color="CCCCCC"/>
                <w:left w:val="none" w:sz="0" w:space="0" w:color="auto"/>
                <w:bottom w:val="single" w:sz="18" w:space="4" w:color="CCCCCC"/>
                <w:right w:val="none" w:sz="0" w:space="0" w:color="auto"/>
              </w:divBdr>
              <w:divsChild>
                <w:div w:id="12070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6599">
                  <w:marLeft w:val="0"/>
                  <w:marRight w:val="0"/>
                  <w:marTop w:val="153"/>
                  <w:marBottom w:val="153"/>
                  <w:divBdr>
                    <w:top w:val="dashed" w:sz="6" w:space="4" w:color="CCCCCC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  <w:div w:id="1111238760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89882">
              <w:marLeft w:val="0"/>
              <w:marRight w:val="0"/>
              <w:marTop w:val="0"/>
              <w:marBottom w:val="153"/>
              <w:divBdr>
                <w:top w:val="single" w:sz="6" w:space="1" w:color="D4D4D2"/>
                <w:left w:val="single" w:sz="6" w:space="1" w:color="D4D4D2"/>
                <w:bottom w:val="single" w:sz="6" w:space="1" w:color="D4D4D2"/>
                <w:right w:val="single" w:sz="6" w:space="1" w:color="D4D4D2"/>
              </w:divBdr>
              <w:divsChild>
                <w:div w:id="5385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601">
                  <w:marLeft w:val="0"/>
                  <w:marRight w:val="0"/>
                  <w:marTop w:val="153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6953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9215">
                      <w:marLeft w:val="1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7332">
                          <w:marLeft w:val="153"/>
                          <w:marRight w:val="153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0941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8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4484">
                                      <w:marLeft w:val="0"/>
                                      <w:marRight w:val="15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3345">
                                          <w:marLeft w:val="0"/>
                                          <w:marRight w:val="0"/>
                                          <w:marTop w:val="0"/>
                                          <w:marBottom w:val="1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2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9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2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60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04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2115">
                      <w:marLeft w:val="-153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7419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63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5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0914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805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2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8939">
                  <w:marLeft w:val="0"/>
                  <w:marRight w:val="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2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71748">
          <w:marLeft w:val="31"/>
          <w:marRight w:val="31"/>
          <w:marTop w:val="15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258">
          <w:marLeft w:val="31"/>
          <w:marRight w:val="31"/>
          <w:marTop w:val="15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3261">
                      <w:marLeft w:val="3523"/>
                      <w:marRight w:val="33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7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9401">
                  <w:marLeft w:val="306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1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7873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5783">
                  <w:marLeft w:val="61"/>
                  <w:marRight w:val="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0615">
                      <w:marLeft w:val="61"/>
                      <w:marRight w:val="61"/>
                      <w:marTop w:val="61"/>
                      <w:marBottom w:val="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8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005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8609">
                      <w:marLeft w:val="1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2351">
                          <w:marLeft w:val="153"/>
                          <w:marRight w:val="153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04464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1470">
                                      <w:marLeft w:val="0"/>
                                      <w:marRight w:val="15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6092">
                                          <w:marLeft w:val="0"/>
                                          <w:marRight w:val="0"/>
                                          <w:marTop w:val="0"/>
                                          <w:marBottom w:val="1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8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54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0E0E0"/>
                          </w:divBdr>
                          <w:divsChild>
                            <w:div w:id="6341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1861CE"/>
                                    <w:bottom w:val="single" w:sz="6" w:space="0" w:color="1861CE"/>
                                    <w:right w:val="single" w:sz="6" w:space="0" w:color="1861CE"/>
                                  </w:divBdr>
                                  <w:divsChild>
                                    <w:div w:id="41624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0314">
          <w:marLeft w:val="0"/>
          <w:marRight w:val="0"/>
          <w:marTop w:val="100"/>
          <w:marBottom w:val="100"/>
          <w:divBdr>
            <w:top w:val="none" w:sz="0" w:space="0" w:color="auto"/>
            <w:left w:val="single" w:sz="48" w:space="5" w:color="DFE9F2"/>
            <w:bottom w:val="none" w:sz="0" w:space="0" w:color="auto"/>
            <w:right w:val="single" w:sz="48" w:space="5" w:color="DFE9F2"/>
          </w:divBdr>
          <w:divsChild>
            <w:div w:id="42253529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66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7334">
                              <w:marLeft w:val="0"/>
                              <w:marRight w:val="2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90260">
                          <w:marLeft w:val="383"/>
                          <w:marRight w:val="306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9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7566">
                      <w:marLeft w:val="0"/>
                      <w:marRight w:val="0"/>
                      <w:marTop w:val="4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5080">
                                  <w:marLeft w:val="153"/>
                                  <w:marRight w:val="1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5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9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95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3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5388">
                          <w:marLeft w:val="0"/>
                          <w:marRight w:val="0"/>
                          <w:marTop w:val="153"/>
                          <w:marBottom w:val="0"/>
                          <w:divBdr>
                            <w:top w:val="none" w:sz="0" w:space="0" w:color="auto"/>
                            <w:left w:val="single" w:sz="6" w:space="8" w:color="BFD7F0"/>
                            <w:bottom w:val="none" w:sz="0" w:space="0" w:color="auto"/>
                            <w:right w:val="single" w:sz="6" w:space="8" w:color="BFD7F0"/>
                          </w:divBdr>
                          <w:divsChild>
                            <w:div w:id="425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9336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901640">
                              <w:marLeft w:val="0"/>
                              <w:marRight w:val="0"/>
                              <w:marTop w:val="1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0823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8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6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3835">
                          <w:marLeft w:val="107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D0D0D0"/>
                                <w:bottom w:val="none" w:sz="0" w:space="0" w:color="auto"/>
                                <w:right w:val="single" w:sz="6" w:space="4" w:color="D0D0D0"/>
                              </w:divBdr>
                            </w:div>
                          </w:divsChild>
                        </w:div>
                        <w:div w:id="676544148">
                          <w:marLeft w:val="107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D0D0D0"/>
                                <w:bottom w:val="none" w:sz="0" w:space="0" w:color="auto"/>
                                <w:right w:val="single" w:sz="6" w:space="4" w:color="D0D0D0"/>
                              </w:divBdr>
                            </w:div>
                          </w:divsChild>
                        </w:div>
                        <w:div w:id="213809231">
                          <w:marLeft w:val="107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D0D0D0"/>
                                <w:bottom w:val="none" w:sz="0" w:space="0" w:color="auto"/>
                                <w:right w:val="single" w:sz="6" w:space="4" w:color="D0D0D0"/>
                              </w:divBdr>
                            </w:div>
                          </w:divsChild>
                        </w:div>
                        <w:div w:id="1144471784">
                          <w:marLeft w:val="107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D0D0D0"/>
                                <w:bottom w:val="none" w:sz="0" w:space="0" w:color="auto"/>
                                <w:right w:val="single" w:sz="6" w:space="4" w:color="D0D0D0"/>
                              </w:divBdr>
                            </w:div>
                          </w:divsChild>
                        </w:div>
                      </w:divsChild>
                    </w:div>
                    <w:div w:id="3124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8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5470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00010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7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lrai.com/img/245500/24561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03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02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0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0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2D399-2C9E-457C-986E-2C67310A444B}"/>
</file>

<file path=customXml/itemProps2.xml><?xml version="1.0" encoding="utf-8"?>
<ds:datastoreItem xmlns:ds="http://schemas.openxmlformats.org/officeDocument/2006/customXml" ds:itemID="{7F17B552-5BE9-4E1D-B401-3F4A4D579B12}"/>
</file>

<file path=customXml/itemProps3.xml><?xml version="1.0" encoding="utf-8"?>
<ds:datastoreItem xmlns:ds="http://schemas.openxmlformats.org/officeDocument/2006/customXml" ds:itemID="{8F0371DC-6297-408D-A49D-EC8B532FC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6440</TotalTime>
  <Pages>17</Pages>
  <Words>4820</Words>
  <Characters>27478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INC</Company>
  <LinksUpToDate>false</LinksUpToDate>
  <CharactersWithSpaces>32234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Extra-PC</dc:creator>
  <cp:lastModifiedBy>yahia issa</cp:lastModifiedBy>
  <cp:revision>307</cp:revision>
  <cp:lastPrinted>2016-03-13T21:05:00Z</cp:lastPrinted>
  <dcterms:created xsi:type="dcterms:W3CDTF">2011-03-27T08:59:00Z</dcterms:created>
  <dcterms:modified xsi:type="dcterms:W3CDTF">2022-10-27T09:52:00Z</dcterms:modified>
</cp:coreProperties>
</file>